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86A26" w14:textId="005C457D" w:rsidR="0071357D" w:rsidRPr="0071357D" w:rsidRDefault="0071357D" w:rsidP="0071357D">
      <w:pPr>
        <w:pStyle w:val="rg"/>
        <w:shd w:val="clear" w:color="auto" w:fill="FFFFFF" w:themeFill="background1"/>
        <w:rPr>
          <w:sz w:val="20"/>
          <w:szCs w:val="20"/>
          <w:lang w:val="ro-RO"/>
        </w:rPr>
      </w:pPr>
      <w:r w:rsidRPr="0071357D">
        <w:rPr>
          <w:sz w:val="20"/>
          <w:szCs w:val="20"/>
          <w:lang w:val="ro-RO"/>
        </w:rPr>
        <w:t>Anexa nr.</w:t>
      </w:r>
      <w:r w:rsidR="002024C8">
        <w:rPr>
          <w:sz w:val="20"/>
          <w:szCs w:val="20"/>
          <w:lang w:val="ro-RO"/>
        </w:rPr>
        <w:t>5</w:t>
      </w:r>
    </w:p>
    <w:p w14:paraId="2134550D" w14:textId="38B4416C" w:rsidR="00136964" w:rsidRPr="00C0009C" w:rsidRDefault="00136964" w:rsidP="00136964">
      <w:pPr>
        <w:pStyle w:val="rg"/>
        <w:shd w:val="clear" w:color="auto" w:fill="FFFFFF" w:themeFill="background1"/>
        <w:rPr>
          <w:sz w:val="20"/>
          <w:szCs w:val="20"/>
          <w:lang w:val="ro-RO"/>
        </w:rPr>
      </w:pPr>
      <w:r w:rsidRPr="00C0009C">
        <w:rPr>
          <w:sz w:val="20"/>
          <w:szCs w:val="20"/>
          <w:lang w:val="ro-RO"/>
        </w:rPr>
        <w:t>la Ordinul nr.</w:t>
      </w:r>
      <w:r>
        <w:rPr>
          <w:sz w:val="20"/>
          <w:szCs w:val="20"/>
          <w:lang w:val="ro-RO"/>
        </w:rPr>
        <w:t xml:space="preserve"> 5</w:t>
      </w:r>
      <w:r w:rsidR="005A27A5" w:rsidRPr="005A27A5">
        <w:rPr>
          <w:sz w:val="20"/>
          <w:szCs w:val="20"/>
        </w:rPr>
        <w:t>4</w:t>
      </w:r>
      <w:r>
        <w:rPr>
          <w:sz w:val="20"/>
          <w:szCs w:val="20"/>
          <w:lang w:val="ro-RO"/>
        </w:rPr>
        <w:t xml:space="preserve">3 </w:t>
      </w:r>
      <w:r w:rsidRPr="00C0009C">
        <w:rPr>
          <w:sz w:val="20"/>
          <w:szCs w:val="20"/>
          <w:lang w:val="ro-RO"/>
        </w:rPr>
        <w:t xml:space="preserve">din </w:t>
      </w:r>
      <w:r>
        <w:rPr>
          <w:sz w:val="20"/>
          <w:szCs w:val="20"/>
          <w:lang w:val="ro-RO"/>
        </w:rPr>
        <w:t>21 noie</w:t>
      </w:r>
      <w:r w:rsidRPr="00C0009C">
        <w:rPr>
          <w:sz w:val="20"/>
          <w:szCs w:val="20"/>
          <w:lang w:val="ro-RO"/>
        </w:rPr>
        <w:t>mbrie 2018</w:t>
      </w:r>
    </w:p>
    <w:p w14:paraId="384B9FD4" w14:textId="77777777" w:rsidR="0071357D" w:rsidRPr="0071357D" w:rsidRDefault="0071357D" w:rsidP="0071357D">
      <w:pPr>
        <w:shd w:val="clear" w:color="auto" w:fill="FFFFFF" w:themeFill="background1"/>
        <w:jc w:val="center"/>
        <w:rPr>
          <w:b/>
          <w:sz w:val="22"/>
          <w:szCs w:val="22"/>
          <w:lang w:val="ro-RO"/>
        </w:rPr>
      </w:pPr>
    </w:p>
    <w:p w14:paraId="483F6261" w14:textId="5E68909B" w:rsidR="0071357D" w:rsidRPr="0071357D" w:rsidRDefault="0071357D" w:rsidP="0071357D">
      <w:pPr>
        <w:shd w:val="clear" w:color="auto" w:fill="FFFFFF" w:themeFill="background1"/>
        <w:jc w:val="center"/>
        <w:rPr>
          <w:b/>
          <w:sz w:val="22"/>
          <w:szCs w:val="22"/>
          <w:lang w:val="ro-RO"/>
        </w:rPr>
      </w:pPr>
      <w:r w:rsidRPr="0071357D">
        <w:rPr>
          <w:b/>
          <w:sz w:val="22"/>
          <w:szCs w:val="22"/>
          <w:lang w:val="ro-RO"/>
        </w:rPr>
        <w:t>AGENŢIA PENTRU PROTECŢIA CONSUMATOR</w:t>
      </w:r>
      <w:bookmarkStart w:id="0" w:name="_GoBack"/>
      <w:bookmarkEnd w:id="0"/>
      <w:r w:rsidRPr="0071357D">
        <w:rPr>
          <w:b/>
          <w:sz w:val="22"/>
          <w:szCs w:val="22"/>
          <w:lang w:val="ro-RO"/>
        </w:rPr>
        <w:t>ILOR ȘI SUPRAVEGHEREA PIEȚEI</w:t>
      </w:r>
    </w:p>
    <w:p w14:paraId="42ADFF53" w14:textId="77777777" w:rsidR="0071357D" w:rsidRPr="0071357D" w:rsidRDefault="0071357D" w:rsidP="0071357D">
      <w:pPr>
        <w:shd w:val="clear" w:color="auto" w:fill="FFFFFF" w:themeFill="background1"/>
        <w:jc w:val="center"/>
        <w:rPr>
          <w:sz w:val="18"/>
          <w:szCs w:val="18"/>
          <w:lang w:val="ro-RO"/>
        </w:rPr>
      </w:pPr>
      <w:r w:rsidRPr="0071357D">
        <w:rPr>
          <w:sz w:val="18"/>
          <w:szCs w:val="18"/>
          <w:lang w:val="ro-RO"/>
        </w:rPr>
        <w:t xml:space="preserve">MD-2012, mun. </w:t>
      </w:r>
      <w:proofErr w:type="spellStart"/>
      <w:r w:rsidRPr="0071357D">
        <w:rPr>
          <w:sz w:val="18"/>
          <w:szCs w:val="18"/>
          <w:lang w:val="ro-RO"/>
        </w:rPr>
        <w:t>Chişinău</w:t>
      </w:r>
      <w:proofErr w:type="spellEnd"/>
      <w:r w:rsidRPr="0071357D">
        <w:rPr>
          <w:sz w:val="18"/>
          <w:szCs w:val="18"/>
          <w:lang w:val="ro-RO"/>
        </w:rPr>
        <w:t>, str. V. Alecsandri, 78, tel. +373-22-501-980, fax +373-22-501-981</w:t>
      </w:r>
    </w:p>
    <w:p w14:paraId="3C48CB61" w14:textId="77777777" w:rsidR="006B0FC7" w:rsidRDefault="006B0FC7" w:rsidP="006B0FC7">
      <w:pPr>
        <w:shd w:val="clear" w:color="auto" w:fill="FFFFFF" w:themeFill="background1"/>
        <w:jc w:val="center"/>
        <w:rPr>
          <w:sz w:val="18"/>
          <w:szCs w:val="18"/>
          <w:lang w:val="ro-RO"/>
        </w:rPr>
      </w:pPr>
      <w:r>
        <w:rPr>
          <w:sz w:val="18"/>
          <w:szCs w:val="18"/>
          <w:lang w:val="ro-RO"/>
        </w:rPr>
        <w:t xml:space="preserve">E-mail: </w:t>
      </w:r>
      <w:hyperlink r:id="rId8" w:history="1">
        <w:r>
          <w:rPr>
            <w:rStyle w:val="Hyperlink"/>
            <w:sz w:val="18"/>
            <w:szCs w:val="18"/>
            <w:lang w:val="ro-RO"/>
          </w:rPr>
          <w:t>info@apc.gov.md</w:t>
        </w:r>
      </w:hyperlink>
      <w:r>
        <w:rPr>
          <w:rStyle w:val="Hyperlink"/>
          <w:sz w:val="18"/>
          <w:szCs w:val="18"/>
          <w:lang w:val="ro-RO"/>
        </w:rPr>
        <w:t xml:space="preserve">, </w:t>
      </w:r>
      <w:r>
        <w:rPr>
          <w:bCs/>
          <w:sz w:val="18"/>
          <w:szCs w:val="18"/>
          <w:lang w:val="ro-RO"/>
        </w:rPr>
        <w:t>www.consumator.gov.md</w:t>
      </w:r>
    </w:p>
    <w:p w14:paraId="46746E4C" w14:textId="77777777" w:rsidR="0071357D" w:rsidRPr="0071357D" w:rsidRDefault="0071357D" w:rsidP="0071357D">
      <w:pPr>
        <w:shd w:val="clear" w:color="auto" w:fill="FFFFFF" w:themeFill="background1"/>
        <w:jc w:val="center"/>
        <w:rPr>
          <w:b/>
          <w:sz w:val="22"/>
          <w:szCs w:val="22"/>
          <w:lang w:val="ro-RO"/>
        </w:rPr>
      </w:pPr>
    </w:p>
    <w:p w14:paraId="7BB83312" w14:textId="77777777" w:rsidR="0071357D" w:rsidRPr="0071357D" w:rsidRDefault="0071357D" w:rsidP="0071357D">
      <w:pPr>
        <w:shd w:val="clear" w:color="auto" w:fill="FFFFFF" w:themeFill="background1"/>
        <w:jc w:val="center"/>
        <w:rPr>
          <w:b/>
          <w:sz w:val="22"/>
          <w:szCs w:val="22"/>
          <w:lang w:val="ro-RO"/>
        </w:rPr>
      </w:pPr>
    </w:p>
    <w:p w14:paraId="648C3518" w14:textId="77777777" w:rsidR="0071357D" w:rsidRPr="0071357D" w:rsidRDefault="0071357D" w:rsidP="0071357D">
      <w:pPr>
        <w:shd w:val="clear" w:color="auto" w:fill="FFFFFF" w:themeFill="background1"/>
        <w:jc w:val="center"/>
        <w:rPr>
          <w:b/>
          <w:sz w:val="22"/>
          <w:szCs w:val="22"/>
          <w:lang w:val="ro-RO"/>
        </w:rPr>
      </w:pPr>
      <w:r w:rsidRPr="0071357D">
        <w:rPr>
          <w:b/>
          <w:sz w:val="22"/>
          <w:szCs w:val="22"/>
          <w:lang w:val="ro-RO"/>
        </w:rPr>
        <w:t>LISTĂ DE VERIFICARE</w:t>
      </w:r>
    </w:p>
    <w:p w14:paraId="24B261BE" w14:textId="04817FEC" w:rsidR="00093FFD" w:rsidRPr="0071357D" w:rsidRDefault="00093FFD" w:rsidP="00965EEB">
      <w:pPr>
        <w:jc w:val="center"/>
        <w:rPr>
          <w:b/>
          <w:sz w:val="22"/>
          <w:szCs w:val="22"/>
          <w:lang w:val="ro-RO"/>
        </w:rPr>
      </w:pPr>
      <w:r w:rsidRPr="0071357D">
        <w:rPr>
          <w:b/>
          <w:sz w:val="22"/>
          <w:szCs w:val="22"/>
          <w:lang w:val="ro-RO"/>
        </w:rPr>
        <w:t xml:space="preserve">nr. </w:t>
      </w:r>
      <w:r w:rsidR="002024C8">
        <w:rPr>
          <w:b/>
          <w:sz w:val="22"/>
          <w:szCs w:val="22"/>
          <w:lang w:val="ro-RO"/>
        </w:rPr>
        <w:t>5</w:t>
      </w:r>
      <w:r w:rsidRPr="0071357D">
        <w:rPr>
          <w:b/>
          <w:sz w:val="22"/>
          <w:szCs w:val="22"/>
          <w:lang w:val="ro-RO"/>
        </w:rPr>
        <w:t xml:space="preserve"> </w:t>
      </w:r>
    </w:p>
    <w:p w14:paraId="7A75750F" w14:textId="2A29DAB7" w:rsidR="00805C05" w:rsidRPr="0071357D" w:rsidRDefault="0071357D" w:rsidP="00965EEB">
      <w:pPr>
        <w:jc w:val="center"/>
        <w:rPr>
          <w:b/>
          <w:sz w:val="22"/>
          <w:szCs w:val="22"/>
          <w:lang w:val="ro-RO"/>
        </w:rPr>
      </w:pPr>
      <w:r w:rsidRPr="0071357D">
        <w:rPr>
          <w:b/>
          <w:sz w:val="22"/>
          <w:szCs w:val="22"/>
          <w:lang w:val="ro-RO"/>
        </w:rPr>
        <w:t>jocurile de noroc</w:t>
      </w:r>
    </w:p>
    <w:p w14:paraId="0716933D" w14:textId="77777777" w:rsidR="0071357D" w:rsidRPr="00C0009C" w:rsidRDefault="0071357D" w:rsidP="0071357D">
      <w:pPr>
        <w:shd w:val="clear" w:color="auto" w:fill="FFFFFF" w:themeFill="background1"/>
        <w:rPr>
          <w:b/>
          <w:sz w:val="22"/>
          <w:szCs w:val="22"/>
          <w:lang w:val="ro-RO"/>
        </w:rPr>
      </w:pPr>
    </w:p>
    <w:p w14:paraId="081B2D7B" w14:textId="77777777" w:rsidR="0071357D" w:rsidRPr="00C0009C" w:rsidRDefault="0071357D" w:rsidP="0071357D">
      <w:pPr>
        <w:shd w:val="clear" w:color="auto" w:fill="FFFFFF" w:themeFill="background1"/>
        <w:rPr>
          <w:b/>
          <w:sz w:val="22"/>
          <w:szCs w:val="22"/>
          <w:lang w:val="ro-RO"/>
        </w:rPr>
      </w:pPr>
      <w:r w:rsidRPr="00C0009C">
        <w:rPr>
          <w:b/>
          <w:sz w:val="22"/>
          <w:szCs w:val="22"/>
          <w:lang w:val="ro-RO"/>
        </w:rPr>
        <w:t>I. Numele, prenumele și funcțiile inspectorilor care efectuează controlul:</w:t>
      </w:r>
    </w:p>
    <w:p w14:paraId="15AC8281" w14:textId="77777777" w:rsidR="0071357D" w:rsidRPr="00C0009C" w:rsidRDefault="0071357D" w:rsidP="0071357D">
      <w:pPr>
        <w:shd w:val="clear" w:color="auto" w:fill="FFFFFF" w:themeFill="background1"/>
        <w:rPr>
          <w:sz w:val="22"/>
          <w:szCs w:val="22"/>
          <w:lang w:val="ro-RO"/>
        </w:rPr>
      </w:pPr>
      <w:r w:rsidRPr="00C0009C">
        <w:rPr>
          <w:sz w:val="22"/>
          <w:szCs w:val="22"/>
          <w:lang w:val="ro-RO"/>
        </w:rPr>
        <w:t>________________________________________________________</w:t>
      </w:r>
      <w:r>
        <w:rPr>
          <w:sz w:val="22"/>
          <w:szCs w:val="22"/>
          <w:lang w:val="ro-RO"/>
        </w:rPr>
        <w:t>______________________________</w:t>
      </w:r>
    </w:p>
    <w:p w14:paraId="161758E5" w14:textId="77777777" w:rsidR="0071357D" w:rsidRPr="00C0009C" w:rsidRDefault="0071357D" w:rsidP="0071357D">
      <w:pPr>
        <w:shd w:val="clear" w:color="auto" w:fill="FFFFFF" w:themeFill="background1"/>
        <w:rPr>
          <w:sz w:val="22"/>
          <w:szCs w:val="22"/>
          <w:lang w:val="ro-RO"/>
        </w:rPr>
      </w:pPr>
      <w:r w:rsidRPr="00C0009C">
        <w:rPr>
          <w:sz w:val="22"/>
          <w:szCs w:val="22"/>
          <w:lang w:val="ro-RO"/>
        </w:rPr>
        <w:t>________________________________________________________________________________________________________________________________________________</w:t>
      </w:r>
      <w:r>
        <w:rPr>
          <w:sz w:val="22"/>
          <w:szCs w:val="22"/>
          <w:lang w:val="ro-RO"/>
        </w:rPr>
        <w:t>____________________________</w:t>
      </w:r>
    </w:p>
    <w:p w14:paraId="18BA0E5A" w14:textId="77777777" w:rsidR="0071357D" w:rsidRPr="00C0009C" w:rsidRDefault="0071357D" w:rsidP="0071357D">
      <w:pPr>
        <w:shd w:val="clear" w:color="auto" w:fill="FFFFFF" w:themeFill="background1"/>
        <w:rPr>
          <w:i/>
          <w:sz w:val="22"/>
          <w:szCs w:val="22"/>
          <w:lang w:val="ro-RO"/>
        </w:rPr>
      </w:pPr>
    </w:p>
    <w:p w14:paraId="34C55F46" w14:textId="77777777" w:rsidR="0071357D" w:rsidRPr="00C0009C" w:rsidRDefault="0071357D" w:rsidP="0071357D">
      <w:pPr>
        <w:shd w:val="clear" w:color="auto" w:fill="FFFFFF" w:themeFill="background1"/>
        <w:rPr>
          <w:b/>
          <w:bCs/>
          <w:sz w:val="22"/>
          <w:szCs w:val="22"/>
          <w:lang w:val="ro-RO" w:bidi="ar-JO"/>
        </w:rPr>
      </w:pPr>
      <w:r w:rsidRPr="00C0009C">
        <w:rPr>
          <w:b/>
          <w:bCs/>
          <w:sz w:val="22"/>
          <w:szCs w:val="22"/>
          <w:lang w:val="ro-RO" w:bidi="ar-JO"/>
        </w:rPr>
        <w:t xml:space="preserve">II. Persoana și obiectul supuse controlului: </w:t>
      </w:r>
    </w:p>
    <w:p w14:paraId="12E4CC56" w14:textId="77777777" w:rsidR="0071357D" w:rsidRPr="00C0009C" w:rsidRDefault="0071357D" w:rsidP="0071357D">
      <w:pPr>
        <w:shd w:val="clear" w:color="auto" w:fill="FFFFFF" w:themeFill="background1"/>
        <w:rPr>
          <w:bCs/>
          <w:sz w:val="22"/>
          <w:szCs w:val="22"/>
          <w:lang w:val="ro-RO" w:bidi="ar-JO"/>
        </w:rPr>
      </w:pPr>
      <w:r w:rsidRPr="00C0009C">
        <w:rPr>
          <w:bCs/>
          <w:sz w:val="22"/>
          <w:szCs w:val="22"/>
          <w:lang w:val="ro-RO" w:bidi="ar-JO"/>
        </w:rPr>
        <w:t>Denumirea persoanei  ________________________________________________________</w:t>
      </w:r>
      <w:r>
        <w:rPr>
          <w:bCs/>
          <w:sz w:val="22"/>
          <w:szCs w:val="22"/>
          <w:lang w:val="ro-RO" w:bidi="ar-JO"/>
        </w:rPr>
        <w:t>______________________________</w:t>
      </w:r>
    </w:p>
    <w:p w14:paraId="6E7FB2CA" w14:textId="77777777" w:rsidR="0071357D" w:rsidRPr="00C0009C" w:rsidRDefault="0071357D" w:rsidP="0071357D">
      <w:pPr>
        <w:shd w:val="clear" w:color="auto" w:fill="FFFFFF" w:themeFill="background1"/>
        <w:rPr>
          <w:bCs/>
          <w:sz w:val="22"/>
          <w:szCs w:val="22"/>
          <w:lang w:val="ro-RO" w:bidi="ar-JO"/>
        </w:rPr>
      </w:pPr>
      <w:r w:rsidRPr="00C0009C">
        <w:rPr>
          <w:bCs/>
          <w:sz w:val="22"/>
          <w:szCs w:val="22"/>
          <w:lang w:val="ro-RO" w:bidi="ar-JO"/>
        </w:rPr>
        <w:t>Sediul juridic, cod fiscal ______________________________________________________________________________________</w:t>
      </w:r>
    </w:p>
    <w:p w14:paraId="33FAEE63" w14:textId="77777777" w:rsidR="0071357D" w:rsidRPr="00C0009C" w:rsidRDefault="0071357D" w:rsidP="0071357D">
      <w:pPr>
        <w:shd w:val="clear" w:color="auto" w:fill="FFFFFF" w:themeFill="background1"/>
        <w:rPr>
          <w:bCs/>
          <w:sz w:val="22"/>
          <w:szCs w:val="22"/>
          <w:lang w:val="ro-RO" w:bidi="ar-JO"/>
        </w:rPr>
      </w:pPr>
      <w:r w:rsidRPr="00C0009C">
        <w:rPr>
          <w:bCs/>
          <w:sz w:val="22"/>
          <w:szCs w:val="22"/>
          <w:lang w:val="ro-RO" w:bidi="ar-JO"/>
        </w:rPr>
        <w:t>______________________________________________________________________________________</w:t>
      </w:r>
    </w:p>
    <w:p w14:paraId="3C98214F" w14:textId="77777777" w:rsidR="0071357D" w:rsidRPr="00C0009C" w:rsidRDefault="0071357D" w:rsidP="0071357D">
      <w:pPr>
        <w:shd w:val="clear" w:color="auto" w:fill="FFFFFF" w:themeFill="background1"/>
        <w:rPr>
          <w:bCs/>
          <w:sz w:val="22"/>
          <w:szCs w:val="22"/>
          <w:lang w:val="ro-RO" w:bidi="ar-JO"/>
        </w:rPr>
      </w:pPr>
      <w:r w:rsidRPr="00C0009C">
        <w:rPr>
          <w:bCs/>
          <w:sz w:val="22"/>
          <w:szCs w:val="22"/>
          <w:lang w:val="ro-RO" w:bidi="ar-JO"/>
        </w:rPr>
        <w:t>Numele, prenumele conducătorului persoanei supuse controlului/reprezentantului acesteia  ______________________________________________________________________________________</w:t>
      </w:r>
    </w:p>
    <w:p w14:paraId="3342A945" w14:textId="77777777" w:rsidR="0071357D" w:rsidRPr="00C0009C" w:rsidRDefault="0071357D" w:rsidP="0071357D">
      <w:pPr>
        <w:shd w:val="clear" w:color="auto" w:fill="FFFFFF" w:themeFill="background1"/>
        <w:rPr>
          <w:bCs/>
          <w:sz w:val="22"/>
          <w:szCs w:val="22"/>
          <w:lang w:val="ro-RO" w:bidi="ar-JO"/>
        </w:rPr>
      </w:pPr>
      <w:r w:rsidRPr="00C0009C">
        <w:rPr>
          <w:bCs/>
          <w:sz w:val="22"/>
          <w:szCs w:val="22"/>
          <w:lang w:val="ro-RO" w:bidi="ar-JO"/>
        </w:rPr>
        <w:t>______________________________________________________________________________________</w:t>
      </w:r>
    </w:p>
    <w:p w14:paraId="1F64802E" w14:textId="77777777" w:rsidR="0071357D" w:rsidRDefault="0071357D" w:rsidP="0071357D">
      <w:pPr>
        <w:shd w:val="clear" w:color="auto" w:fill="FFFFFF" w:themeFill="background1"/>
        <w:rPr>
          <w:bCs/>
          <w:sz w:val="22"/>
          <w:szCs w:val="22"/>
          <w:lang w:val="ro-RO" w:bidi="ar-JO"/>
        </w:rPr>
      </w:pPr>
      <w:r w:rsidRPr="00C0009C">
        <w:rPr>
          <w:bCs/>
          <w:sz w:val="22"/>
          <w:szCs w:val="22"/>
          <w:lang w:val="ro-RO" w:bidi="ar-JO"/>
        </w:rPr>
        <w:t>Unitatea structurală/funcțională supusă controlului (denumirea) ______________________________________________________________________________________</w:t>
      </w:r>
    </w:p>
    <w:p w14:paraId="6D961C75" w14:textId="77777777" w:rsidR="0071357D" w:rsidRPr="00C0009C" w:rsidRDefault="0071357D" w:rsidP="0071357D">
      <w:pPr>
        <w:shd w:val="clear" w:color="auto" w:fill="FFFFFF" w:themeFill="background1"/>
        <w:ind w:right="26"/>
        <w:jc w:val="both"/>
        <w:rPr>
          <w:b/>
          <w:bCs/>
          <w:sz w:val="22"/>
          <w:szCs w:val="22"/>
          <w:lang w:val="ro-RO" w:bidi="ar-JO"/>
        </w:rPr>
      </w:pPr>
      <w:r w:rsidRPr="00C0009C">
        <w:rPr>
          <w:bCs/>
          <w:sz w:val="22"/>
          <w:szCs w:val="22"/>
          <w:lang w:val="ro-RO" w:bidi="ar-JO"/>
        </w:rPr>
        <w:t>Alte date caracteristice ale unității (după caz) ____________________________________</w:t>
      </w:r>
      <w:r>
        <w:rPr>
          <w:bCs/>
          <w:sz w:val="22"/>
          <w:szCs w:val="22"/>
          <w:lang w:val="ro-RO" w:bidi="ar-JO"/>
        </w:rPr>
        <w:t>______</w:t>
      </w:r>
      <w:r w:rsidRPr="00C0009C">
        <w:rPr>
          <w:bCs/>
          <w:sz w:val="22"/>
          <w:szCs w:val="22"/>
          <w:lang w:val="ro-RO" w:bidi="ar-JO"/>
        </w:rPr>
        <w:t>_______</w:t>
      </w:r>
    </w:p>
    <w:p w14:paraId="32CE93BD" w14:textId="77777777" w:rsidR="0071357D" w:rsidRPr="00C0009C" w:rsidRDefault="0071357D" w:rsidP="0071357D">
      <w:pPr>
        <w:shd w:val="clear" w:color="auto" w:fill="FFFFFF" w:themeFill="background1"/>
        <w:jc w:val="both"/>
        <w:rPr>
          <w:b/>
          <w:bCs/>
          <w:sz w:val="22"/>
          <w:szCs w:val="22"/>
          <w:lang w:val="ro-RO" w:bidi="ar-JO"/>
        </w:rPr>
      </w:pPr>
    </w:p>
    <w:p w14:paraId="3A068E68" w14:textId="77777777" w:rsidR="0071357D" w:rsidRPr="00C0009C" w:rsidRDefault="0071357D" w:rsidP="0071357D">
      <w:pPr>
        <w:shd w:val="clear" w:color="auto" w:fill="FFFFFF" w:themeFill="background1"/>
        <w:tabs>
          <w:tab w:val="left" w:pos="3818"/>
        </w:tabs>
        <w:ind w:right="-314"/>
        <w:rPr>
          <w:rFonts w:eastAsia="Calibri"/>
          <w:b/>
          <w:sz w:val="22"/>
          <w:szCs w:val="22"/>
          <w:lang w:val="ro-RO"/>
        </w:rPr>
      </w:pPr>
      <w:r w:rsidRPr="00C0009C">
        <w:rPr>
          <w:rFonts w:eastAsia="Calibri"/>
          <w:b/>
          <w:sz w:val="22"/>
          <w:szCs w:val="22"/>
          <w:lang w:val="ro-RO"/>
        </w:rPr>
        <w:t>III. Informații despre persoana supusă controlului necesare pentru evaluarea riscurilor:</w:t>
      </w:r>
      <w:r w:rsidRPr="00C0009C">
        <w:rPr>
          <w:rStyle w:val="FootnoteReference"/>
          <w:rFonts w:eastAsia="Calibri"/>
          <w:b/>
          <w:sz w:val="22"/>
          <w:szCs w:val="22"/>
          <w:lang w:val="ro-RO"/>
        </w:rPr>
        <w:footnoteReference w:id="1"/>
      </w:r>
    </w:p>
    <w:tbl>
      <w:tblPr>
        <w:tblStyle w:val="TableGrid"/>
        <w:tblW w:w="9682" w:type="dxa"/>
        <w:jc w:val="center"/>
        <w:shd w:val="clear" w:color="auto" w:fill="FFFFFF" w:themeFill="background1"/>
        <w:tblLayout w:type="fixed"/>
        <w:tblLook w:val="04A0" w:firstRow="1" w:lastRow="0" w:firstColumn="1" w:lastColumn="0" w:noHBand="0" w:noVBand="1"/>
      </w:tblPr>
      <w:tblGrid>
        <w:gridCol w:w="2247"/>
        <w:gridCol w:w="2665"/>
        <w:gridCol w:w="901"/>
        <w:gridCol w:w="1254"/>
        <w:gridCol w:w="2615"/>
      </w:tblGrid>
      <w:tr w:rsidR="0071357D" w:rsidRPr="00C0009C" w14:paraId="3BF8ABEC" w14:textId="77777777" w:rsidTr="006B0FC7">
        <w:trPr>
          <w:cantSplit/>
          <w:trHeight w:val="1421"/>
          <w:jc w:val="center"/>
        </w:trPr>
        <w:tc>
          <w:tcPr>
            <w:tcW w:w="2247" w:type="dxa"/>
            <w:shd w:val="clear" w:color="auto" w:fill="FFFFFF" w:themeFill="background1"/>
          </w:tcPr>
          <w:p w14:paraId="2891EFF8" w14:textId="77777777" w:rsidR="0071357D" w:rsidRPr="00AF2596" w:rsidRDefault="0071357D" w:rsidP="00AD3766">
            <w:pPr>
              <w:shd w:val="clear" w:color="auto" w:fill="FFFFFF" w:themeFill="background1"/>
              <w:jc w:val="center"/>
              <w:rPr>
                <w:rFonts w:eastAsia="Calibri"/>
                <w:b/>
                <w:sz w:val="20"/>
                <w:szCs w:val="20"/>
                <w:lang w:val="ro-RO"/>
              </w:rPr>
            </w:pPr>
            <w:r w:rsidRPr="00AF2596">
              <w:rPr>
                <w:rFonts w:eastAsia="Calibri"/>
                <w:b/>
                <w:sz w:val="20"/>
                <w:szCs w:val="20"/>
                <w:lang w:val="ro-RO"/>
              </w:rPr>
              <w:t>Criteriul</w:t>
            </w:r>
            <w:r w:rsidRPr="00AF2596">
              <w:rPr>
                <w:rStyle w:val="FootnoteReference"/>
                <w:rFonts w:eastAsia="Calibri"/>
                <w:b/>
                <w:sz w:val="20"/>
                <w:szCs w:val="20"/>
                <w:lang w:val="ro-RO"/>
              </w:rPr>
              <w:footnoteReference w:id="2"/>
            </w:r>
          </w:p>
        </w:tc>
        <w:tc>
          <w:tcPr>
            <w:tcW w:w="2665" w:type="dxa"/>
            <w:shd w:val="clear" w:color="auto" w:fill="FFFFFF" w:themeFill="background1"/>
          </w:tcPr>
          <w:p w14:paraId="01AFBBD0" w14:textId="77777777" w:rsidR="0071357D" w:rsidRPr="00AF2596" w:rsidRDefault="0071357D" w:rsidP="00AD3766">
            <w:pPr>
              <w:shd w:val="clear" w:color="auto" w:fill="FFFFFF" w:themeFill="background1"/>
              <w:ind w:left="397" w:hanging="397"/>
              <w:jc w:val="center"/>
              <w:rPr>
                <w:rFonts w:eastAsia="Calibri"/>
                <w:b/>
                <w:sz w:val="20"/>
                <w:szCs w:val="20"/>
                <w:lang w:val="ro-RO"/>
              </w:rPr>
            </w:pPr>
            <w:r w:rsidRPr="00AF2596">
              <w:rPr>
                <w:rFonts w:eastAsia="Calibri"/>
                <w:b/>
                <w:sz w:val="20"/>
                <w:szCs w:val="20"/>
                <w:lang w:val="ro-RO"/>
              </w:rPr>
              <w:t xml:space="preserve">Informația curentă </w:t>
            </w:r>
          </w:p>
          <w:p w14:paraId="4DC4CF50" w14:textId="77777777" w:rsidR="0071357D" w:rsidRPr="00AF2596" w:rsidRDefault="0071357D" w:rsidP="00AD3766">
            <w:pPr>
              <w:shd w:val="clear" w:color="auto" w:fill="FFFFFF" w:themeFill="background1"/>
              <w:jc w:val="center"/>
              <w:rPr>
                <w:rFonts w:eastAsia="Calibri"/>
                <w:i/>
                <w:sz w:val="20"/>
                <w:szCs w:val="20"/>
                <w:lang w:val="ro-RO"/>
              </w:rPr>
            </w:pPr>
            <w:r w:rsidRPr="00AF2596">
              <w:rPr>
                <w:rFonts w:eastAsia="Calibri"/>
                <w:i/>
                <w:sz w:val="20"/>
                <w:szCs w:val="20"/>
                <w:lang w:val="ro-RO"/>
              </w:rPr>
              <w:t>(deținută de APCSP la data inițierii controlului)</w:t>
            </w:r>
          </w:p>
        </w:tc>
        <w:tc>
          <w:tcPr>
            <w:tcW w:w="901" w:type="dxa"/>
            <w:shd w:val="clear" w:color="auto" w:fill="FFFFFF" w:themeFill="background1"/>
          </w:tcPr>
          <w:p w14:paraId="1252051D" w14:textId="77777777" w:rsidR="0071357D" w:rsidRPr="00AF2596" w:rsidRDefault="0071357D" w:rsidP="00AD3766">
            <w:pPr>
              <w:shd w:val="clear" w:color="auto" w:fill="FFFFFF" w:themeFill="background1"/>
              <w:jc w:val="center"/>
              <w:rPr>
                <w:rFonts w:eastAsia="Calibri"/>
                <w:b/>
                <w:sz w:val="20"/>
                <w:szCs w:val="20"/>
                <w:lang w:val="ro-RO"/>
              </w:rPr>
            </w:pPr>
            <w:r w:rsidRPr="00AF2596">
              <w:rPr>
                <w:rFonts w:eastAsia="Calibri"/>
                <w:b/>
                <w:sz w:val="20"/>
                <w:szCs w:val="20"/>
                <w:lang w:val="ro-RO"/>
              </w:rPr>
              <w:t>Gradul de risc</w:t>
            </w:r>
          </w:p>
        </w:tc>
        <w:tc>
          <w:tcPr>
            <w:tcW w:w="1254" w:type="dxa"/>
            <w:shd w:val="clear" w:color="auto" w:fill="FFFFFF" w:themeFill="background1"/>
          </w:tcPr>
          <w:p w14:paraId="6F9AD3DE" w14:textId="77777777" w:rsidR="0071357D" w:rsidRPr="00AF2596" w:rsidRDefault="0071357D" w:rsidP="00AD3766">
            <w:pPr>
              <w:shd w:val="clear" w:color="auto" w:fill="FFFFFF" w:themeFill="background1"/>
              <w:jc w:val="center"/>
              <w:rPr>
                <w:rFonts w:eastAsia="Calibri"/>
                <w:b/>
                <w:sz w:val="20"/>
                <w:szCs w:val="20"/>
                <w:lang w:val="ro-RO"/>
              </w:rPr>
            </w:pPr>
            <w:r w:rsidRPr="00AF2596">
              <w:rPr>
                <w:rFonts w:eastAsia="Calibri"/>
                <w:b/>
                <w:sz w:val="20"/>
                <w:szCs w:val="20"/>
                <w:lang w:val="ro-RO"/>
              </w:rPr>
              <w:t xml:space="preserve">Informația curentă este valabilă  </w:t>
            </w:r>
          </w:p>
          <w:p w14:paraId="21BEDD8B" w14:textId="77777777" w:rsidR="0071357D" w:rsidRPr="00AF2596" w:rsidRDefault="0071357D" w:rsidP="00AD3766">
            <w:pPr>
              <w:shd w:val="clear" w:color="auto" w:fill="FFFFFF" w:themeFill="background1"/>
              <w:jc w:val="center"/>
              <w:rPr>
                <w:rFonts w:eastAsia="Calibri"/>
                <w:i/>
                <w:sz w:val="20"/>
                <w:szCs w:val="20"/>
                <w:lang w:val="ro-RO"/>
              </w:rPr>
            </w:pPr>
            <w:r w:rsidRPr="00AF2596">
              <w:rPr>
                <w:rFonts w:eastAsia="Calibri"/>
                <w:i/>
                <w:sz w:val="20"/>
                <w:szCs w:val="20"/>
                <w:lang w:val="ro-RO"/>
              </w:rPr>
              <w:t>(se bifează dacă este cazul)</w:t>
            </w:r>
          </w:p>
        </w:tc>
        <w:tc>
          <w:tcPr>
            <w:tcW w:w="2615" w:type="dxa"/>
            <w:shd w:val="clear" w:color="auto" w:fill="FFFFFF" w:themeFill="background1"/>
          </w:tcPr>
          <w:p w14:paraId="3245D492" w14:textId="77777777" w:rsidR="0071357D" w:rsidRPr="00AF2596" w:rsidRDefault="0071357D" w:rsidP="00AD3766">
            <w:pPr>
              <w:shd w:val="clear" w:color="auto" w:fill="FFFFFF" w:themeFill="background1"/>
              <w:jc w:val="center"/>
              <w:rPr>
                <w:rFonts w:eastAsia="Calibri"/>
                <w:b/>
                <w:sz w:val="20"/>
                <w:szCs w:val="20"/>
                <w:lang w:val="ro-RO"/>
              </w:rPr>
            </w:pPr>
            <w:r w:rsidRPr="00AF2596">
              <w:rPr>
                <w:rFonts w:eastAsia="Calibri"/>
                <w:b/>
                <w:sz w:val="20"/>
                <w:szCs w:val="20"/>
                <w:lang w:val="ro-RO"/>
              </w:rPr>
              <w:t xml:space="preserve">Informația revizuită în cadrul controlului </w:t>
            </w:r>
            <w:r w:rsidRPr="00AF2596">
              <w:rPr>
                <w:rFonts w:eastAsia="Calibri"/>
                <w:i/>
                <w:sz w:val="20"/>
                <w:szCs w:val="20"/>
                <w:lang w:val="ro-RO"/>
              </w:rPr>
              <w:t>(se completează dacă este cazul)</w:t>
            </w:r>
          </w:p>
        </w:tc>
      </w:tr>
      <w:tr w:rsidR="0071357D" w:rsidRPr="00C0009C" w14:paraId="759D54E2" w14:textId="77777777" w:rsidTr="006B0FC7">
        <w:trPr>
          <w:jc w:val="center"/>
        </w:trPr>
        <w:tc>
          <w:tcPr>
            <w:tcW w:w="2247" w:type="dxa"/>
            <w:shd w:val="clear" w:color="auto" w:fill="FFFFFF" w:themeFill="background1"/>
          </w:tcPr>
          <w:p w14:paraId="4DE85021" w14:textId="77777777" w:rsidR="0071357D" w:rsidRPr="00A404C3" w:rsidRDefault="0071357D" w:rsidP="00AD3766">
            <w:pPr>
              <w:shd w:val="clear" w:color="auto" w:fill="FFFFFF" w:themeFill="background1"/>
              <w:rPr>
                <w:rFonts w:eastAsia="Calibri"/>
                <w:sz w:val="22"/>
                <w:szCs w:val="22"/>
                <w:lang w:val="ro-RO"/>
              </w:rPr>
            </w:pPr>
            <w:r w:rsidRPr="00A404C3">
              <w:rPr>
                <w:rFonts w:eastAsia="Calibri"/>
                <w:sz w:val="22"/>
                <w:szCs w:val="22"/>
                <w:lang w:val="ro-RO"/>
              </w:rPr>
              <w:t xml:space="preserve">Domeniul </w:t>
            </w:r>
            <w:r w:rsidRPr="00A404C3">
              <w:rPr>
                <w:sz w:val="22"/>
                <w:szCs w:val="22"/>
                <w:lang w:val="ro-RO"/>
              </w:rPr>
              <w:t>activității economice</w:t>
            </w:r>
            <w:r w:rsidRPr="00A404C3">
              <w:rPr>
                <w:sz w:val="20"/>
                <w:szCs w:val="20"/>
                <w:lang w:val="ro-RO"/>
              </w:rPr>
              <w:t xml:space="preserve"> </w:t>
            </w:r>
          </w:p>
        </w:tc>
        <w:tc>
          <w:tcPr>
            <w:tcW w:w="2665" w:type="dxa"/>
            <w:shd w:val="clear" w:color="auto" w:fill="FFFFFF" w:themeFill="background1"/>
          </w:tcPr>
          <w:p w14:paraId="6456E232" w14:textId="77777777" w:rsidR="0071357D" w:rsidRPr="00C0009C" w:rsidRDefault="0071357D" w:rsidP="00AD3766">
            <w:pPr>
              <w:shd w:val="clear" w:color="auto" w:fill="FFFFFF" w:themeFill="background1"/>
              <w:rPr>
                <w:rFonts w:eastAsia="Calibri"/>
                <w:sz w:val="22"/>
                <w:szCs w:val="22"/>
                <w:lang w:val="ro-RO"/>
              </w:rPr>
            </w:pPr>
          </w:p>
        </w:tc>
        <w:tc>
          <w:tcPr>
            <w:tcW w:w="901" w:type="dxa"/>
            <w:shd w:val="clear" w:color="auto" w:fill="FFFFFF" w:themeFill="background1"/>
          </w:tcPr>
          <w:p w14:paraId="74307AB1" w14:textId="77777777" w:rsidR="0071357D" w:rsidRPr="00C0009C" w:rsidRDefault="0071357D" w:rsidP="00AD3766">
            <w:pPr>
              <w:shd w:val="clear" w:color="auto" w:fill="FFFFFF" w:themeFill="background1"/>
              <w:rPr>
                <w:rFonts w:eastAsia="Calibri"/>
                <w:sz w:val="22"/>
                <w:szCs w:val="22"/>
                <w:lang w:val="ro-RO"/>
              </w:rPr>
            </w:pPr>
          </w:p>
        </w:tc>
        <w:tc>
          <w:tcPr>
            <w:tcW w:w="1254" w:type="dxa"/>
            <w:shd w:val="clear" w:color="auto" w:fill="FFFFFF" w:themeFill="background1"/>
          </w:tcPr>
          <w:p w14:paraId="02DFD30A" w14:textId="77777777" w:rsidR="0071357D" w:rsidRPr="00C0009C" w:rsidRDefault="0071357D" w:rsidP="00AD3766">
            <w:pPr>
              <w:shd w:val="clear" w:color="auto" w:fill="FFFFFF" w:themeFill="background1"/>
              <w:rPr>
                <w:rFonts w:eastAsia="Calibri"/>
                <w:sz w:val="22"/>
                <w:szCs w:val="22"/>
                <w:lang w:val="ro-RO"/>
              </w:rPr>
            </w:pPr>
          </w:p>
        </w:tc>
        <w:tc>
          <w:tcPr>
            <w:tcW w:w="2615" w:type="dxa"/>
            <w:shd w:val="clear" w:color="auto" w:fill="FFFFFF" w:themeFill="background1"/>
          </w:tcPr>
          <w:p w14:paraId="5FAFC820" w14:textId="77777777" w:rsidR="0071357D" w:rsidRPr="00C0009C" w:rsidRDefault="0071357D" w:rsidP="00AD3766">
            <w:pPr>
              <w:shd w:val="clear" w:color="auto" w:fill="FFFFFF" w:themeFill="background1"/>
              <w:rPr>
                <w:rFonts w:eastAsia="Calibri"/>
                <w:sz w:val="22"/>
                <w:szCs w:val="22"/>
                <w:lang w:val="ro-RO"/>
              </w:rPr>
            </w:pPr>
          </w:p>
        </w:tc>
      </w:tr>
      <w:tr w:rsidR="0071357D" w:rsidRPr="00C0009C" w14:paraId="67D41D70" w14:textId="77777777" w:rsidTr="006B0FC7">
        <w:trPr>
          <w:jc w:val="center"/>
        </w:trPr>
        <w:tc>
          <w:tcPr>
            <w:tcW w:w="2247" w:type="dxa"/>
            <w:shd w:val="clear" w:color="auto" w:fill="FFFFFF" w:themeFill="background1"/>
          </w:tcPr>
          <w:p w14:paraId="6477F9DD" w14:textId="77777777" w:rsidR="0071357D" w:rsidRPr="00A404C3" w:rsidRDefault="0071357D" w:rsidP="00AD3766">
            <w:pPr>
              <w:shd w:val="clear" w:color="auto" w:fill="FFFFFF" w:themeFill="background1"/>
              <w:rPr>
                <w:rFonts w:eastAsia="Calibri"/>
                <w:sz w:val="22"/>
                <w:szCs w:val="22"/>
                <w:lang w:val="ro-RO"/>
              </w:rPr>
            </w:pPr>
            <w:r w:rsidRPr="00A404C3">
              <w:rPr>
                <w:rFonts w:eastAsia="Calibri"/>
                <w:sz w:val="22"/>
                <w:szCs w:val="22"/>
                <w:lang w:val="ro-RO"/>
              </w:rPr>
              <w:t>Veniturile din vânzări (cifra de afaceri)</w:t>
            </w:r>
          </w:p>
        </w:tc>
        <w:tc>
          <w:tcPr>
            <w:tcW w:w="2665" w:type="dxa"/>
            <w:shd w:val="clear" w:color="auto" w:fill="FFFFFF" w:themeFill="background1"/>
          </w:tcPr>
          <w:p w14:paraId="69B971EB" w14:textId="77777777" w:rsidR="0071357D" w:rsidRPr="00C0009C" w:rsidRDefault="0071357D" w:rsidP="00AD3766">
            <w:pPr>
              <w:shd w:val="clear" w:color="auto" w:fill="FFFFFF" w:themeFill="background1"/>
              <w:rPr>
                <w:rFonts w:eastAsia="Calibri"/>
                <w:sz w:val="22"/>
                <w:szCs w:val="22"/>
                <w:lang w:val="ro-RO"/>
              </w:rPr>
            </w:pPr>
          </w:p>
        </w:tc>
        <w:tc>
          <w:tcPr>
            <w:tcW w:w="901" w:type="dxa"/>
            <w:shd w:val="clear" w:color="auto" w:fill="FFFFFF" w:themeFill="background1"/>
          </w:tcPr>
          <w:p w14:paraId="0A542E06" w14:textId="77777777" w:rsidR="0071357D" w:rsidRPr="00C0009C" w:rsidRDefault="0071357D" w:rsidP="00AD3766">
            <w:pPr>
              <w:shd w:val="clear" w:color="auto" w:fill="FFFFFF" w:themeFill="background1"/>
              <w:rPr>
                <w:rFonts w:eastAsia="Calibri"/>
                <w:sz w:val="22"/>
                <w:szCs w:val="22"/>
                <w:lang w:val="ro-RO"/>
              </w:rPr>
            </w:pPr>
          </w:p>
        </w:tc>
        <w:tc>
          <w:tcPr>
            <w:tcW w:w="1254" w:type="dxa"/>
            <w:shd w:val="clear" w:color="auto" w:fill="FFFFFF" w:themeFill="background1"/>
          </w:tcPr>
          <w:p w14:paraId="5A765400" w14:textId="77777777" w:rsidR="0071357D" w:rsidRPr="00C0009C" w:rsidRDefault="0071357D" w:rsidP="00AD3766">
            <w:pPr>
              <w:shd w:val="clear" w:color="auto" w:fill="FFFFFF" w:themeFill="background1"/>
              <w:rPr>
                <w:rFonts w:eastAsia="Calibri"/>
                <w:sz w:val="22"/>
                <w:szCs w:val="22"/>
                <w:lang w:val="ro-RO"/>
              </w:rPr>
            </w:pPr>
          </w:p>
        </w:tc>
        <w:tc>
          <w:tcPr>
            <w:tcW w:w="2615" w:type="dxa"/>
            <w:shd w:val="clear" w:color="auto" w:fill="FFFFFF" w:themeFill="background1"/>
          </w:tcPr>
          <w:p w14:paraId="08816A35" w14:textId="77777777" w:rsidR="0071357D" w:rsidRPr="00C0009C" w:rsidRDefault="0071357D" w:rsidP="00AD3766">
            <w:pPr>
              <w:shd w:val="clear" w:color="auto" w:fill="FFFFFF" w:themeFill="background1"/>
              <w:rPr>
                <w:rFonts w:eastAsia="Calibri"/>
                <w:sz w:val="22"/>
                <w:szCs w:val="22"/>
                <w:lang w:val="ro-RO"/>
              </w:rPr>
            </w:pPr>
          </w:p>
        </w:tc>
      </w:tr>
      <w:tr w:rsidR="0071357D" w:rsidRPr="00C0009C" w14:paraId="778EBBE6" w14:textId="77777777" w:rsidTr="006B0FC7">
        <w:trPr>
          <w:jc w:val="center"/>
        </w:trPr>
        <w:tc>
          <w:tcPr>
            <w:tcW w:w="2247" w:type="dxa"/>
            <w:shd w:val="clear" w:color="auto" w:fill="FFFFFF" w:themeFill="background1"/>
          </w:tcPr>
          <w:p w14:paraId="57CD10F2" w14:textId="77777777" w:rsidR="0071357D" w:rsidRPr="00A404C3" w:rsidRDefault="0071357D" w:rsidP="00AD3766">
            <w:pPr>
              <w:shd w:val="clear" w:color="auto" w:fill="FFFFFF" w:themeFill="background1"/>
              <w:rPr>
                <w:rFonts w:eastAsia="Calibri"/>
                <w:sz w:val="22"/>
                <w:szCs w:val="22"/>
                <w:lang w:val="ro-RO"/>
              </w:rPr>
            </w:pPr>
            <w:r w:rsidRPr="00A404C3">
              <w:rPr>
                <w:rFonts w:eastAsia="Calibri"/>
                <w:sz w:val="22"/>
                <w:szCs w:val="22"/>
                <w:lang w:val="ro-RO"/>
              </w:rPr>
              <w:t xml:space="preserve">Activitățile în domeniul jocurilor de noroc </w:t>
            </w:r>
          </w:p>
        </w:tc>
        <w:tc>
          <w:tcPr>
            <w:tcW w:w="2665" w:type="dxa"/>
            <w:shd w:val="clear" w:color="auto" w:fill="FFFFFF" w:themeFill="background1"/>
          </w:tcPr>
          <w:p w14:paraId="710FFD7C" w14:textId="77777777" w:rsidR="0071357D" w:rsidRPr="00C0009C" w:rsidRDefault="0071357D" w:rsidP="00AD3766">
            <w:pPr>
              <w:shd w:val="clear" w:color="auto" w:fill="FFFFFF" w:themeFill="background1"/>
              <w:rPr>
                <w:rFonts w:eastAsia="Calibri"/>
                <w:sz w:val="22"/>
                <w:szCs w:val="22"/>
                <w:lang w:val="ro-RO"/>
              </w:rPr>
            </w:pPr>
          </w:p>
        </w:tc>
        <w:tc>
          <w:tcPr>
            <w:tcW w:w="901" w:type="dxa"/>
            <w:shd w:val="clear" w:color="auto" w:fill="FFFFFF" w:themeFill="background1"/>
          </w:tcPr>
          <w:p w14:paraId="0D7C7BA1" w14:textId="77777777" w:rsidR="0071357D" w:rsidRPr="00C0009C" w:rsidRDefault="0071357D" w:rsidP="00AD3766">
            <w:pPr>
              <w:shd w:val="clear" w:color="auto" w:fill="FFFFFF" w:themeFill="background1"/>
              <w:rPr>
                <w:rFonts w:eastAsia="Calibri"/>
                <w:sz w:val="22"/>
                <w:szCs w:val="22"/>
                <w:lang w:val="ro-RO"/>
              </w:rPr>
            </w:pPr>
          </w:p>
        </w:tc>
        <w:tc>
          <w:tcPr>
            <w:tcW w:w="1254" w:type="dxa"/>
            <w:shd w:val="clear" w:color="auto" w:fill="FFFFFF" w:themeFill="background1"/>
          </w:tcPr>
          <w:p w14:paraId="7B9F9372" w14:textId="77777777" w:rsidR="0071357D" w:rsidRPr="00C0009C" w:rsidRDefault="0071357D" w:rsidP="00AD3766">
            <w:pPr>
              <w:shd w:val="clear" w:color="auto" w:fill="FFFFFF" w:themeFill="background1"/>
              <w:rPr>
                <w:rFonts w:eastAsia="Calibri"/>
                <w:sz w:val="22"/>
                <w:szCs w:val="22"/>
                <w:lang w:val="ro-RO"/>
              </w:rPr>
            </w:pPr>
          </w:p>
        </w:tc>
        <w:tc>
          <w:tcPr>
            <w:tcW w:w="2615" w:type="dxa"/>
            <w:shd w:val="clear" w:color="auto" w:fill="FFFFFF" w:themeFill="background1"/>
          </w:tcPr>
          <w:p w14:paraId="33E872F4" w14:textId="77777777" w:rsidR="0071357D" w:rsidRPr="00C0009C" w:rsidRDefault="0071357D" w:rsidP="00AD3766">
            <w:pPr>
              <w:shd w:val="clear" w:color="auto" w:fill="FFFFFF" w:themeFill="background1"/>
              <w:rPr>
                <w:rFonts w:eastAsia="Calibri"/>
                <w:sz w:val="22"/>
                <w:szCs w:val="22"/>
                <w:lang w:val="ro-RO"/>
              </w:rPr>
            </w:pPr>
          </w:p>
        </w:tc>
      </w:tr>
    </w:tbl>
    <w:p w14:paraId="329DED32" w14:textId="77777777" w:rsidR="0071357D" w:rsidRDefault="0071357D" w:rsidP="00965EEB">
      <w:pPr>
        <w:jc w:val="both"/>
        <w:rPr>
          <w:b/>
          <w:bCs/>
          <w:sz w:val="22"/>
          <w:szCs w:val="22"/>
          <w:lang w:val="ro-RO" w:bidi="ar-JO"/>
        </w:rPr>
      </w:pPr>
    </w:p>
    <w:p w14:paraId="071B66BC" w14:textId="6FA16EB7" w:rsidR="004809E0" w:rsidRPr="0071357D" w:rsidRDefault="00093FFD" w:rsidP="00965EEB">
      <w:pPr>
        <w:jc w:val="both"/>
        <w:rPr>
          <w:b/>
          <w:bCs/>
          <w:sz w:val="22"/>
          <w:szCs w:val="22"/>
          <w:lang w:val="ro-RO" w:bidi="ar-JO"/>
        </w:rPr>
      </w:pPr>
      <w:r w:rsidRPr="0071357D">
        <w:rPr>
          <w:b/>
          <w:bCs/>
          <w:sz w:val="22"/>
          <w:szCs w:val="22"/>
          <w:lang w:val="ro-RO" w:bidi="ar-JO"/>
        </w:rPr>
        <w:t>IV. Lista de întrebări</w:t>
      </w:r>
    </w:p>
    <w:tbl>
      <w:tblPr>
        <w:tblW w:w="945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63"/>
        <w:gridCol w:w="1161"/>
        <w:gridCol w:w="519"/>
        <w:gridCol w:w="600"/>
        <w:gridCol w:w="15"/>
        <w:gridCol w:w="675"/>
        <w:gridCol w:w="15"/>
        <w:gridCol w:w="1326"/>
        <w:gridCol w:w="909"/>
      </w:tblGrid>
      <w:tr w:rsidR="00A53CF2" w:rsidRPr="0071357D" w14:paraId="3F25AB19" w14:textId="77777777" w:rsidTr="0071357D">
        <w:trPr>
          <w:cantSplit/>
        </w:trPr>
        <w:tc>
          <w:tcPr>
            <w:tcW w:w="567" w:type="dxa"/>
            <w:vMerge w:val="restart"/>
            <w:shd w:val="clear" w:color="auto" w:fill="auto"/>
          </w:tcPr>
          <w:p w14:paraId="4140FC4F" w14:textId="0D52BF37" w:rsidR="00A53CF2" w:rsidRPr="0071357D" w:rsidRDefault="00A53CF2" w:rsidP="00965EEB">
            <w:pPr>
              <w:pStyle w:val="Heading2"/>
              <w:spacing w:line="276" w:lineRule="auto"/>
              <w:jc w:val="center"/>
              <w:rPr>
                <w:sz w:val="22"/>
                <w:szCs w:val="22"/>
                <w:lang w:val="ro-RO"/>
              </w:rPr>
            </w:pPr>
            <w:r w:rsidRPr="0071357D">
              <w:rPr>
                <w:sz w:val="22"/>
                <w:szCs w:val="22"/>
                <w:lang w:val="ro-RO"/>
              </w:rPr>
              <w:t>Nr.</w:t>
            </w:r>
            <w:r w:rsidR="0071357D">
              <w:rPr>
                <w:sz w:val="22"/>
                <w:szCs w:val="22"/>
                <w:lang w:val="ro-RO"/>
              </w:rPr>
              <w:t xml:space="preserve"> d</w:t>
            </w:r>
            <w:r w:rsidRPr="0071357D">
              <w:rPr>
                <w:sz w:val="22"/>
                <w:szCs w:val="22"/>
                <w:lang w:val="ro-RO"/>
              </w:rPr>
              <w:t>/o</w:t>
            </w:r>
          </w:p>
        </w:tc>
        <w:tc>
          <w:tcPr>
            <w:tcW w:w="3663" w:type="dxa"/>
            <w:vMerge w:val="restart"/>
            <w:shd w:val="clear" w:color="auto" w:fill="auto"/>
          </w:tcPr>
          <w:p w14:paraId="751C3D82" w14:textId="77777777" w:rsidR="00A53CF2" w:rsidRPr="0071357D" w:rsidRDefault="00A53CF2" w:rsidP="00965EEB">
            <w:pPr>
              <w:pStyle w:val="Heading2"/>
              <w:spacing w:line="276" w:lineRule="auto"/>
              <w:jc w:val="center"/>
              <w:rPr>
                <w:sz w:val="22"/>
                <w:szCs w:val="22"/>
                <w:lang w:val="ro-RO"/>
              </w:rPr>
            </w:pPr>
            <w:r w:rsidRPr="0071357D">
              <w:rPr>
                <w:sz w:val="22"/>
                <w:szCs w:val="22"/>
                <w:lang w:val="ro-RO"/>
              </w:rPr>
              <w:t>Întrebări</w:t>
            </w:r>
          </w:p>
        </w:tc>
        <w:tc>
          <w:tcPr>
            <w:tcW w:w="1161" w:type="dxa"/>
            <w:vMerge w:val="restart"/>
            <w:shd w:val="clear" w:color="auto" w:fill="auto"/>
          </w:tcPr>
          <w:p w14:paraId="5770AA1F" w14:textId="77777777" w:rsidR="00A53CF2" w:rsidRPr="0071357D" w:rsidRDefault="00A53CF2" w:rsidP="00965EEB">
            <w:pPr>
              <w:pStyle w:val="Heading2"/>
              <w:spacing w:line="276" w:lineRule="auto"/>
              <w:jc w:val="center"/>
              <w:rPr>
                <w:sz w:val="22"/>
                <w:szCs w:val="22"/>
                <w:lang w:val="ro-RO"/>
              </w:rPr>
            </w:pPr>
            <w:r w:rsidRPr="0071357D">
              <w:rPr>
                <w:sz w:val="22"/>
                <w:szCs w:val="22"/>
                <w:lang w:val="ro-RO"/>
              </w:rPr>
              <w:t>Referința legală</w:t>
            </w:r>
          </w:p>
        </w:tc>
        <w:tc>
          <w:tcPr>
            <w:tcW w:w="1824" w:type="dxa"/>
            <w:gridSpan w:val="5"/>
            <w:shd w:val="clear" w:color="auto" w:fill="auto"/>
          </w:tcPr>
          <w:p w14:paraId="183B57E2" w14:textId="77777777" w:rsidR="00A53CF2" w:rsidRPr="0071357D" w:rsidRDefault="00A53CF2" w:rsidP="004809E0">
            <w:pPr>
              <w:pStyle w:val="Heading2"/>
              <w:spacing w:line="276" w:lineRule="auto"/>
              <w:jc w:val="center"/>
              <w:rPr>
                <w:sz w:val="22"/>
                <w:szCs w:val="22"/>
                <w:lang w:val="ro-RO"/>
              </w:rPr>
            </w:pPr>
            <w:r w:rsidRPr="0071357D">
              <w:rPr>
                <w:sz w:val="22"/>
                <w:szCs w:val="22"/>
                <w:lang w:val="ro-RO"/>
              </w:rPr>
              <w:t>Conformitate</w:t>
            </w:r>
          </w:p>
        </w:tc>
        <w:tc>
          <w:tcPr>
            <w:tcW w:w="1326" w:type="dxa"/>
            <w:tcBorders>
              <w:bottom w:val="nil"/>
            </w:tcBorders>
            <w:shd w:val="clear" w:color="auto" w:fill="auto"/>
          </w:tcPr>
          <w:p w14:paraId="236E9B0D" w14:textId="77777777" w:rsidR="00A53CF2" w:rsidRPr="0071357D" w:rsidRDefault="00A53CF2" w:rsidP="00965EEB">
            <w:pPr>
              <w:pStyle w:val="Heading2"/>
              <w:spacing w:line="276" w:lineRule="auto"/>
              <w:jc w:val="center"/>
              <w:rPr>
                <w:sz w:val="22"/>
                <w:szCs w:val="22"/>
                <w:lang w:val="ro-RO"/>
              </w:rPr>
            </w:pPr>
            <w:r w:rsidRPr="0071357D">
              <w:rPr>
                <w:sz w:val="22"/>
                <w:szCs w:val="22"/>
                <w:lang w:val="ro-RO"/>
              </w:rPr>
              <w:t>Comentarii</w:t>
            </w:r>
          </w:p>
        </w:tc>
        <w:tc>
          <w:tcPr>
            <w:tcW w:w="909" w:type="dxa"/>
            <w:vMerge w:val="restart"/>
            <w:shd w:val="clear" w:color="auto" w:fill="auto"/>
          </w:tcPr>
          <w:p w14:paraId="653F0EBF" w14:textId="77777777" w:rsidR="00A53CF2" w:rsidRPr="0071357D" w:rsidRDefault="00A53CF2" w:rsidP="0071357D">
            <w:pPr>
              <w:pStyle w:val="Heading2"/>
              <w:spacing w:line="276" w:lineRule="auto"/>
              <w:jc w:val="center"/>
              <w:rPr>
                <w:sz w:val="22"/>
                <w:szCs w:val="22"/>
                <w:lang w:val="ro-RO"/>
              </w:rPr>
            </w:pPr>
            <w:r w:rsidRPr="0071357D">
              <w:rPr>
                <w:sz w:val="22"/>
                <w:szCs w:val="22"/>
                <w:lang w:val="ro-RO"/>
              </w:rPr>
              <w:t>Punctaj</w:t>
            </w:r>
          </w:p>
        </w:tc>
      </w:tr>
      <w:tr w:rsidR="00A53CF2" w:rsidRPr="0071357D" w14:paraId="6F83AC37" w14:textId="77777777" w:rsidTr="0071357D">
        <w:trPr>
          <w:cantSplit/>
          <w:trHeight w:val="341"/>
        </w:trPr>
        <w:tc>
          <w:tcPr>
            <w:tcW w:w="567" w:type="dxa"/>
            <w:vMerge/>
            <w:shd w:val="clear" w:color="auto" w:fill="auto"/>
          </w:tcPr>
          <w:p w14:paraId="2321C5A3" w14:textId="77777777" w:rsidR="00A53CF2" w:rsidRPr="0071357D" w:rsidRDefault="00A53CF2" w:rsidP="00965EEB">
            <w:pPr>
              <w:pStyle w:val="Heading2"/>
              <w:rPr>
                <w:color w:val="000000"/>
                <w:sz w:val="22"/>
                <w:szCs w:val="22"/>
                <w:lang w:val="ro-RO"/>
              </w:rPr>
            </w:pPr>
          </w:p>
        </w:tc>
        <w:tc>
          <w:tcPr>
            <w:tcW w:w="3663" w:type="dxa"/>
            <w:vMerge/>
            <w:shd w:val="clear" w:color="auto" w:fill="auto"/>
            <w:vAlign w:val="center"/>
          </w:tcPr>
          <w:p w14:paraId="61A7B2BD" w14:textId="77777777" w:rsidR="00A53CF2" w:rsidRPr="0071357D" w:rsidRDefault="00A53CF2" w:rsidP="00965EEB">
            <w:pPr>
              <w:pStyle w:val="Heading2"/>
              <w:rPr>
                <w:color w:val="000000"/>
                <w:sz w:val="22"/>
                <w:szCs w:val="22"/>
                <w:lang w:val="ro-RO"/>
              </w:rPr>
            </w:pPr>
          </w:p>
        </w:tc>
        <w:tc>
          <w:tcPr>
            <w:tcW w:w="1161" w:type="dxa"/>
            <w:vMerge/>
            <w:shd w:val="clear" w:color="auto" w:fill="auto"/>
            <w:vAlign w:val="center"/>
          </w:tcPr>
          <w:p w14:paraId="7980E329" w14:textId="77777777" w:rsidR="00A53CF2" w:rsidRPr="0071357D" w:rsidRDefault="00A53CF2" w:rsidP="00965EEB">
            <w:pPr>
              <w:pStyle w:val="Heading2"/>
              <w:spacing w:line="276" w:lineRule="auto"/>
              <w:jc w:val="center"/>
              <w:rPr>
                <w:sz w:val="22"/>
                <w:szCs w:val="22"/>
                <w:lang w:val="ro-RO"/>
              </w:rPr>
            </w:pPr>
          </w:p>
        </w:tc>
        <w:tc>
          <w:tcPr>
            <w:tcW w:w="519" w:type="dxa"/>
            <w:shd w:val="clear" w:color="auto" w:fill="auto"/>
          </w:tcPr>
          <w:p w14:paraId="60978850" w14:textId="77777777" w:rsidR="00A53CF2" w:rsidRPr="0071357D" w:rsidRDefault="00A53CF2" w:rsidP="00637147">
            <w:pPr>
              <w:spacing w:line="276" w:lineRule="auto"/>
              <w:jc w:val="center"/>
              <w:rPr>
                <w:b/>
                <w:sz w:val="22"/>
                <w:szCs w:val="22"/>
                <w:lang w:val="ro-RO"/>
              </w:rPr>
            </w:pPr>
            <w:r w:rsidRPr="0071357D">
              <w:rPr>
                <w:b/>
                <w:sz w:val="22"/>
                <w:szCs w:val="22"/>
                <w:lang w:val="ro-RO"/>
              </w:rPr>
              <w:t>Da</w:t>
            </w:r>
          </w:p>
        </w:tc>
        <w:tc>
          <w:tcPr>
            <w:tcW w:w="600" w:type="dxa"/>
            <w:shd w:val="clear" w:color="auto" w:fill="auto"/>
          </w:tcPr>
          <w:p w14:paraId="30555EF9" w14:textId="77777777" w:rsidR="00A53CF2" w:rsidRPr="0071357D" w:rsidRDefault="00A53CF2" w:rsidP="00637147">
            <w:pPr>
              <w:pStyle w:val="Heading2"/>
              <w:spacing w:line="276" w:lineRule="auto"/>
              <w:jc w:val="center"/>
              <w:rPr>
                <w:sz w:val="22"/>
                <w:szCs w:val="22"/>
                <w:lang w:val="ro-RO"/>
              </w:rPr>
            </w:pPr>
            <w:r w:rsidRPr="0071357D">
              <w:rPr>
                <w:sz w:val="22"/>
                <w:szCs w:val="22"/>
                <w:lang w:val="ro-RO"/>
              </w:rPr>
              <w:t>Nu</w:t>
            </w:r>
          </w:p>
        </w:tc>
        <w:tc>
          <w:tcPr>
            <w:tcW w:w="690" w:type="dxa"/>
            <w:gridSpan w:val="2"/>
            <w:shd w:val="clear" w:color="auto" w:fill="auto"/>
          </w:tcPr>
          <w:p w14:paraId="56293E3D" w14:textId="77777777" w:rsidR="00A53CF2" w:rsidRPr="0071357D" w:rsidRDefault="00A53CF2" w:rsidP="00637147">
            <w:pPr>
              <w:pStyle w:val="Heading2"/>
              <w:spacing w:line="276" w:lineRule="auto"/>
              <w:jc w:val="center"/>
              <w:rPr>
                <w:sz w:val="22"/>
                <w:szCs w:val="22"/>
                <w:lang w:val="ro-RO"/>
              </w:rPr>
            </w:pPr>
            <w:r w:rsidRPr="0071357D">
              <w:rPr>
                <w:sz w:val="22"/>
                <w:szCs w:val="22"/>
                <w:lang w:val="ro-RO"/>
              </w:rPr>
              <w:t>N/c</w:t>
            </w:r>
          </w:p>
        </w:tc>
        <w:tc>
          <w:tcPr>
            <w:tcW w:w="1341" w:type="dxa"/>
            <w:gridSpan w:val="2"/>
            <w:tcBorders>
              <w:top w:val="nil"/>
            </w:tcBorders>
            <w:shd w:val="clear" w:color="auto" w:fill="auto"/>
          </w:tcPr>
          <w:p w14:paraId="07458474" w14:textId="77777777" w:rsidR="00A53CF2" w:rsidRPr="0071357D" w:rsidRDefault="00A53CF2" w:rsidP="00965EEB">
            <w:pPr>
              <w:pStyle w:val="Heading2"/>
              <w:jc w:val="center"/>
              <w:rPr>
                <w:color w:val="000000"/>
                <w:sz w:val="22"/>
                <w:szCs w:val="22"/>
                <w:lang w:val="ro-RO"/>
              </w:rPr>
            </w:pPr>
          </w:p>
        </w:tc>
        <w:tc>
          <w:tcPr>
            <w:tcW w:w="909" w:type="dxa"/>
            <w:vMerge/>
            <w:shd w:val="clear" w:color="auto" w:fill="auto"/>
          </w:tcPr>
          <w:p w14:paraId="10F704E6" w14:textId="77777777" w:rsidR="00A53CF2" w:rsidRPr="0071357D" w:rsidRDefault="00A53CF2" w:rsidP="00965EEB">
            <w:pPr>
              <w:pStyle w:val="Heading2"/>
              <w:jc w:val="center"/>
              <w:rPr>
                <w:color w:val="000000"/>
                <w:sz w:val="22"/>
                <w:szCs w:val="22"/>
                <w:lang w:val="ro-RO"/>
              </w:rPr>
            </w:pPr>
          </w:p>
        </w:tc>
      </w:tr>
      <w:tr w:rsidR="004809E0" w:rsidRPr="0071357D" w14:paraId="0BF9684D" w14:textId="77777777" w:rsidTr="0071357D">
        <w:tc>
          <w:tcPr>
            <w:tcW w:w="567" w:type="dxa"/>
          </w:tcPr>
          <w:p w14:paraId="2972B0D2" w14:textId="77777777" w:rsidR="004809E0" w:rsidRPr="0071357D" w:rsidRDefault="004809E0" w:rsidP="00965EEB">
            <w:pPr>
              <w:pStyle w:val="ListParagraph"/>
              <w:numPr>
                <w:ilvl w:val="0"/>
                <w:numId w:val="4"/>
              </w:numPr>
              <w:ind w:left="0" w:firstLine="0"/>
              <w:jc w:val="center"/>
              <w:rPr>
                <w:sz w:val="22"/>
                <w:szCs w:val="22"/>
                <w:lang w:val="ro-RO"/>
              </w:rPr>
            </w:pPr>
          </w:p>
          <w:p w14:paraId="2FF61F10" w14:textId="77777777" w:rsidR="004809E0" w:rsidRPr="0071357D" w:rsidRDefault="004809E0" w:rsidP="00965EEB">
            <w:pPr>
              <w:tabs>
                <w:tab w:val="left" w:pos="444"/>
              </w:tabs>
              <w:jc w:val="center"/>
              <w:rPr>
                <w:sz w:val="22"/>
                <w:szCs w:val="22"/>
                <w:lang w:val="ro-RO"/>
              </w:rPr>
            </w:pPr>
          </w:p>
        </w:tc>
        <w:tc>
          <w:tcPr>
            <w:tcW w:w="3663" w:type="dxa"/>
          </w:tcPr>
          <w:p w14:paraId="10127A30" w14:textId="77777777" w:rsidR="004809E0" w:rsidRPr="0071357D" w:rsidRDefault="004809E0" w:rsidP="00A53CF2">
            <w:pPr>
              <w:jc w:val="both"/>
              <w:rPr>
                <w:bCs/>
                <w:sz w:val="22"/>
                <w:szCs w:val="22"/>
                <w:lang w:val="ro-RO"/>
              </w:rPr>
            </w:pPr>
            <w:r w:rsidRPr="0071357D">
              <w:rPr>
                <w:sz w:val="22"/>
                <w:szCs w:val="22"/>
                <w:lang w:val="ro-RO"/>
              </w:rPr>
              <w:t>Dispune în propri</w:t>
            </w:r>
            <w:r w:rsidR="00A53CF2" w:rsidRPr="0071357D">
              <w:rPr>
                <w:sz w:val="22"/>
                <w:szCs w:val="22"/>
                <w:lang w:val="ro-RO"/>
              </w:rPr>
              <w:t>etate sau în locaţiune localuri</w:t>
            </w:r>
            <w:r w:rsidRPr="0071357D">
              <w:rPr>
                <w:sz w:val="22"/>
                <w:szCs w:val="22"/>
                <w:lang w:val="ro-RO"/>
              </w:rPr>
              <w:t xml:space="preserve"> de joc în care se vor desfăşura jocurile de noroc prevăzute de licenţă?</w:t>
            </w:r>
          </w:p>
        </w:tc>
        <w:tc>
          <w:tcPr>
            <w:tcW w:w="1161" w:type="dxa"/>
          </w:tcPr>
          <w:p w14:paraId="2FE640F4" w14:textId="54873632" w:rsidR="004809E0" w:rsidRPr="0071357D" w:rsidRDefault="004809E0" w:rsidP="0071357D">
            <w:pPr>
              <w:rPr>
                <w:bCs/>
                <w:color w:val="000000"/>
                <w:sz w:val="22"/>
                <w:szCs w:val="22"/>
                <w:lang w:val="ro-RO"/>
              </w:rPr>
            </w:pPr>
            <w:r w:rsidRPr="0071357D">
              <w:rPr>
                <w:color w:val="000000"/>
                <w:sz w:val="22"/>
                <w:szCs w:val="22"/>
                <w:lang w:val="ro-RO"/>
              </w:rPr>
              <w:t>Art. 31 alin. (6) lit. c) Leg</w:t>
            </w:r>
            <w:r w:rsidR="0071357D">
              <w:rPr>
                <w:color w:val="000000"/>
                <w:sz w:val="22"/>
                <w:szCs w:val="22"/>
                <w:lang w:val="ro-RO"/>
              </w:rPr>
              <w:t>ea nr.</w:t>
            </w:r>
            <w:r w:rsidRPr="0071357D">
              <w:rPr>
                <w:color w:val="000000"/>
                <w:sz w:val="22"/>
                <w:szCs w:val="22"/>
                <w:lang w:val="ro-RO"/>
              </w:rPr>
              <w:t xml:space="preserve"> 291/2016</w:t>
            </w:r>
          </w:p>
        </w:tc>
        <w:tc>
          <w:tcPr>
            <w:tcW w:w="519" w:type="dxa"/>
          </w:tcPr>
          <w:p w14:paraId="2F56AF5A" w14:textId="77777777" w:rsidR="004809E0" w:rsidRPr="0071357D" w:rsidRDefault="004809E0" w:rsidP="00965EEB">
            <w:pPr>
              <w:rPr>
                <w:bCs/>
                <w:color w:val="000000"/>
                <w:sz w:val="22"/>
                <w:szCs w:val="22"/>
                <w:lang w:val="ro-RO"/>
              </w:rPr>
            </w:pPr>
          </w:p>
        </w:tc>
        <w:tc>
          <w:tcPr>
            <w:tcW w:w="600" w:type="dxa"/>
          </w:tcPr>
          <w:p w14:paraId="2B91D9F3" w14:textId="77777777" w:rsidR="004809E0" w:rsidRPr="0071357D" w:rsidRDefault="004809E0" w:rsidP="00965EEB">
            <w:pPr>
              <w:rPr>
                <w:bCs/>
                <w:color w:val="000000"/>
                <w:sz w:val="22"/>
                <w:szCs w:val="22"/>
                <w:lang w:val="ro-RO"/>
              </w:rPr>
            </w:pPr>
          </w:p>
        </w:tc>
        <w:tc>
          <w:tcPr>
            <w:tcW w:w="690" w:type="dxa"/>
            <w:gridSpan w:val="2"/>
          </w:tcPr>
          <w:p w14:paraId="15631958" w14:textId="77777777" w:rsidR="004809E0" w:rsidRPr="0071357D" w:rsidRDefault="004809E0" w:rsidP="00965EEB">
            <w:pPr>
              <w:rPr>
                <w:bCs/>
                <w:color w:val="000000"/>
                <w:sz w:val="22"/>
                <w:szCs w:val="22"/>
                <w:lang w:val="ro-RO"/>
              </w:rPr>
            </w:pPr>
          </w:p>
        </w:tc>
        <w:tc>
          <w:tcPr>
            <w:tcW w:w="1341" w:type="dxa"/>
            <w:gridSpan w:val="2"/>
          </w:tcPr>
          <w:p w14:paraId="15D0052F" w14:textId="77777777" w:rsidR="004809E0" w:rsidRPr="0071357D" w:rsidRDefault="004809E0" w:rsidP="00965EEB">
            <w:pPr>
              <w:rPr>
                <w:b/>
                <w:bCs/>
                <w:color w:val="000000"/>
                <w:sz w:val="22"/>
                <w:szCs w:val="22"/>
                <w:lang w:val="ro-RO"/>
              </w:rPr>
            </w:pPr>
          </w:p>
        </w:tc>
        <w:tc>
          <w:tcPr>
            <w:tcW w:w="909" w:type="dxa"/>
          </w:tcPr>
          <w:p w14:paraId="525B19CB" w14:textId="77777777" w:rsidR="00A53CF2" w:rsidRPr="0071357D" w:rsidRDefault="00A53CF2" w:rsidP="0071357D">
            <w:pPr>
              <w:jc w:val="center"/>
              <w:rPr>
                <w:bCs/>
                <w:color w:val="000000"/>
                <w:sz w:val="22"/>
                <w:szCs w:val="22"/>
                <w:lang w:val="ro-RO"/>
              </w:rPr>
            </w:pPr>
            <w:r w:rsidRPr="0071357D">
              <w:rPr>
                <w:bCs/>
                <w:color w:val="000000"/>
                <w:sz w:val="22"/>
                <w:szCs w:val="22"/>
                <w:lang w:val="ro-RO"/>
              </w:rPr>
              <w:t>10</w:t>
            </w:r>
          </w:p>
        </w:tc>
      </w:tr>
      <w:tr w:rsidR="00A53CF2" w:rsidRPr="0071357D" w14:paraId="4CB19D02" w14:textId="77777777" w:rsidTr="0071357D">
        <w:tc>
          <w:tcPr>
            <w:tcW w:w="567" w:type="dxa"/>
          </w:tcPr>
          <w:p w14:paraId="7A23067F" w14:textId="77777777" w:rsidR="00A53CF2" w:rsidRPr="0071357D" w:rsidRDefault="00A53CF2" w:rsidP="00965EEB">
            <w:pPr>
              <w:pStyle w:val="ListParagraph"/>
              <w:numPr>
                <w:ilvl w:val="0"/>
                <w:numId w:val="4"/>
              </w:numPr>
              <w:ind w:left="0" w:firstLine="0"/>
              <w:jc w:val="center"/>
              <w:rPr>
                <w:sz w:val="22"/>
                <w:szCs w:val="22"/>
                <w:lang w:val="ro-RO"/>
              </w:rPr>
            </w:pPr>
          </w:p>
        </w:tc>
        <w:tc>
          <w:tcPr>
            <w:tcW w:w="3663" w:type="dxa"/>
          </w:tcPr>
          <w:p w14:paraId="2CBD1CA4" w14:textId="5F14DA6C" w:rsidR="00A53CF2" w:rsidRPr="0071357D" w:rsidRDefault="00A53CF2" w:rsidP="004809E0">
            <w:pPr>
              <w:jc w:val="both"/>
              <w:rPr>
                <w:bCs/>
                <w:sz w:val="22"/>
                <w:szCs w:val="22"/>
                <w:lang w:val="ro-RO"/>
              </w:rPr>
            </w:pPr>
            <w:r w:rsidRPr="0071357D">
              <w:rPr>
                <w:sz w:val="22"/>
                <w:szCs w:val="22"/>
                <w:lang w:val="ro-RO"/>
              </w:rPr>
              <w:t xml:space="preserve">Se respectă restricția angajării şi menţinerii în funcţii, legate nemijlocit </w:t>
            </w:r>
            <w:r w:rsidRPr="0071357D">
              <w:rPr>
                <w:sz w:val="22"/>
                <w:szCs w:val="22"/>
                <w:lang w:val="ro-RO"/>
              </w:rPr>
              <w:lastRenderedPageBreak/>
              <w:t xml:space="preserve">de desfăşurarea jocurilor de noroc sau de exercitarea controlului asupra acestora, a persoanelor care nu au atins </w:t>
            </w:r>
            <w:r w:rsidR="007F4C92" w:rsidRPr="0071357D">
              <w:rPr>
                <w:sz w:val="22"/>
                <w:szCs w:val="22"/>
                <w:lang w:val="ro-RO"/>
              </w:rPr>
              <w:t>vârsta</w:t>
            </w:r>
            <w:r w:rsidRPr="0071357D">
              <w:rPr>
                <w:sz w:val="22"/>
                <w:szCs w:val="22"/>
                <w:lang w:val="ro-RO"/>
              </w:rPr>
              <w:t xml:space="preserve"> de 21 de ani, precum şi a celor cu antecedente penale?</w:t>
            </w:r>
          </w:p>
        </w:tc>
        <w:tc>
          <w:tcPr>
            <w:tcW w:w="1161" w:type="dxa"/>
          </w:tcPr>
          <w:p w14:paraId="6E0085A2" w14:textId="5546E185" w:rsidR="00A53CF2" w:rsidRPr="0071357D" w:rsidRDefault="00A53CF2" w:rsidP="004809E0">
            <w:pPr>
              <w:rPr>
                <w:bCs/>
                <w:color w:val="000000"/>
                <w:sz w:val="22"/>
                <w:szCs w:val="22"/>
                <w:lang w:val="ro-RO"/>
              </w:rPr>
            </w:pPr>
            <w:r w:rsidRPr="0071357D">
              <w:rPr>
                <w:color w:val="000000"/>
                <w:sz w:val="22"/>
                <w:szCs w:val="22"/>
                <w:lang w:val="ro-RO"/>
              </w:rPr>
              <w:lastRenderedPageBreak/>
              <w:t xml:space="preserve">Art. 31 alin. (6) lit. </w:t>
            </w:r>
            <w:r w:rsidRPr="0071357D">
              <w:rPr>
                <w:color w:val="000000"/>
                <w:sz w:val="22"/>
                <w:szCs w:val="22"/>
                <w:lang w:val="ro-RO"/>
              </w:rPr>
              <w:lastRenderedPageBreak/>
              <w:t xml:space="preserve">d) </w:t>
            </w:r>
            <w:r w:rsidR="0071357D" w:rsidRPr="0071357D">
              <w:rPr>
                <w:color w:val="000000"/>
                <w:sz w:val="22"/>
                <w:szCs w:val="22"/>
                <w:lang w:val="ro-RO"/>
              </w:rPr>
              <w:t>Leg</w:t>
            </w:r>
            <w:r w:rsidR="0071357D">
              <w:rPr>
                <w:color w:val="000000"/>
                <w:sz w:val="22"/>
                <w:szCs w:val="22"/>
                <w:lang w:val="ro-RO"/>
              </w:rPr>
              <w:t>ea nr.</w:t>
            </w:r>
            <w:r w:rsidR="0071357D" w:rsidRPr="0071357D">
              <w:rPr>
                <w:color w:val="000000"/>
                <w:sz w:val="22"/>
                <w:szCs w:val="22"/>
                <w:lang w:val="ro-RO"/>
              </w:rPr>
              <w:t xml:space="preserve"> </w:t>
            </w:r>
            <w:r w:rsidRPr="0071357D">
              <w:rPr>
                <w:color w:val="000000"/>
                <w:sz w:val="22"/>
                <w:szCs w:val="22"/>
                <w:lang w:val="ro-RO"/>
              </w:rPr>
              <w:t>291/2016</w:t>
            </w:r>
          </w:p>
        </w:tc>
        <w:tc>
          <w:tcPr>
            <w:tcW w:w="519" w:type="dxa"/>
          </w:tcPr>
          <w:p w14:paraId="251391B0" w14:textId="77777777" w:rsidR="00A53CF2" w:rsidRPr="0071357D" w:rsidRDefault="00A53CF2" w:rsidP="00965EEB">
            <w:pPr>
              <w:rPr>
                <w:bCs/>
                <w:color w:val="000000"/>
                <w:sz w:val="22"/>
                <w:szCs w:val="22"/>
                <w:lang w:val="ro-RO"/>
              </w:rPr>
            </w:pPr>
          </w:p>
        </w:tc>
        <w:tc>
          <w:tcPr>
            <w:tcW w:w="600" w:type="dxa"/>
          </w:tcPr>
          <w:p w14:paraId="7AC8CDE6" w14:textId="77777777" w:rsidR="00A53CF2" w:rsidRPr="0071357D" w:rsidRDefault="00A53CF2" w:rsidP="00965EEB">
            <w:pPr>
              <w:rPr>
                <w:bCs/>
                <w:color w:val="000000"/>
                <w:sz w:val="22"/>
                <w:szCs w:val="22"/>
                <w:lang w:val="ro-RO"/>
              </w:rPr>
            </w:pPr>
          </w:p>
        </w:tc>
        <w:tc>
          <w:tcPr>
            <w:tcW w:w="690" w:type="dxa"/>
            <w:gridSpan w:val="2"/>
          </w:tcPr>
          <w:p w14:paraId="048FDCE8" w14:textId="77777777" w:rsidR="00A53CF2" w:rsidRPr="0071357D" w:rsidRDefault="00A53CF2" w:rsidP="00965EEB">
            <w:pPr>
              <w:rPr>
                <w:bCs/>
                <w:color w:val="000000"/>
                <w:sz w:val="22"/>
                <w:szCs w:val="22"/>
                <w:lang w:val="ro-RO"/>
              </w:rPr>
            </w:pPr>
          </w:p>
        </w:tc>
        <w:tc>
          <w:tcPr>
            <w:tcW w:w="1341" w:type="dxa"/>
            <w:gridSpan w:val="2"/>
          </w:tcPr>
          <w:p w14:paraId="1E1A5692" w14:textId="77777777" w:rsidR="00A53CF2" w:rsidRPr="0071357D" w:rsidRDefault="00A53CF2" w:rsidP="00965EEB">
            <w:pPr>
              <w:rPr>
                <w:b/>
                <w:bCs/>
                <w:color w:val="000000"/>
                <w:sz w:val="22"/>
                <w:szCs w:val="22"/>
                <w:lang w:val="ro-RO"/>
              </w:rPr>
            </w:pPr>
          </w:p>
        </w:tc>
        <w:tc>
          <w:tcPr>
            <w:tcW w:w="909" w:type="dxa"/>
          </w:tcPr>
          <w:p w14:paraId="170F9AC8" w14:textId="77777777" w:rsidR="00A53CF2" w:rsidRPr="0071357D" w:rsidRDefault="00A53CF2" w:rsidP="0071357D">
            <w:pPr>
              <w:jc w:val="center"/>
              <w:rPr>
                <w:bCs/>
                <w:color w:val="000000"/>
                <w:sz w:val="22"/>
                <w:szCs w:val="22"/>
                <w:lang w:val="ro-RO"/>
              </w:rPr>
            </w:pPr>
            <w:r w:rsidRPr="0071357D">
              <w:rPr>
                <w:bCs/>
                <w:color w:val="000000"/>
                <w:sz w:val="22"/>
                <w:szCs w:val="22"/>
                <w:lang w:val="ro-RO"/>
              </w:rPr>
              <w:t>10</w:t>
            </w:r>
          </w:p>
        </w:tc>
      </w:tr>
      <w:tr w:rsidR="00A53CF2" w:rsidRPr="0071357D" w14:paraId="5437ADFC" w14:textId="77777777" w:rsidTr="0071357D">
        <w:trPr>
          <w:trHeight w:val="1142"/>
        </w:trPr>
        <w:tc>
          <w:tcPr>
            <w:tcW w:w="567" w:type="dxa"/>
          </w:tcPr>
          <w:p w14:paraId="54E131F6" w14:textId="77777777" w:rsidR="00A53CF2" w:rsidRPr="0071357D" w:rsidRDefault="00A53CF2" w:rsidP="00965EEB">
            <w:pPr>
              <w:pStyle w:val="ListParagraph"/>
              <w:numPr>
                <w:ilvl w:val="0"/>
                <w:numId w:val="4"/>
              </w:numPr>
              <w:ind w:left="0" w:firstLine="0"/>
              <w:jc w:val="center"/>
              <w:rPr>
                <w:sz w:val="22"/>
                <w:szCs w:val="22"/>
                <w:lang w:val="ro-RO"/>
              </w:rPr>
            </w:pPr>
          </w:p>
        </w:tc>
        <w:tc>
          <w:tcPr>
            <w:tcW w:w="3663" w:type="dxa"/>
          </w:tcPr>
          <w:p w14:paraId="5E469B35" w14:textId="6FB85967" w:rsidR="00A53CF2" w:rsidRPr="0071357D" w:rsidRDefault="001964AE" w:rsidP="001964AE">
            <w:pPr>
              <w:tabs>
                <w:tab w:val="left" w:pos="0"/>
              </w:tabs>
              <w:ind w:right="108"/>
              <w:jc w:val="both"/>
              <w:rPr>
                <w:color w:val="000000"/>
                <w:sz w:val="22"/>
                <w:szCs w:val="22"/>
                <w:lang w:val="ro-RO"/>
              </w:rPr>
            </w:pPr>
            <w:r w:rsidRPr="0071357D">
              <w:rPr>
                <w:sz w:val="22"/>
                <w:szCs w:val="22"/>
                <w:lang w:val="ro-RO"/>
              </w:rPr>
              <w:t xml:space="preserve">Se </w:t>
            </w:r>
            <w:r>
              <w:rPr>
                <w:sz w:val="22"/>
                <w:szCs w:val="22"/>
                <w:lang w:val="ro-RO"/>
              </w:rPr>
              <w:t>a</w:t>
            </w:r>
            <w:r w:rsidR="00A53CF2" w:rsidRPr="0071357D">
              <w:rPr>
                <w:sz w:val="22"/>
                <w:szCs w:val="22"/>
                <w:lang w:val="ro-RO"/>
              </w:rPr>
              <w:t>sigură conectarea mijloacelor de joc la sistemul de monitorizare on-line de stat?</w:t>
            </w:r>
          </w:p>
        </w:tc>
        <w:tc>
          <w:tcPr>
            <w:tcW w:w="1161" w:type="dxa"/>
          </w:tcPr>
          <w:p w14:paraId="55BD2F39" w14:textId="515752E7" w:rsidR="00A53CF2" w:rsidRPr="0071357D" w:rsidRDefault="00A53CF2" w:rsidP="004809E0">
            <w:pPr>
              <w:jc w:val="both"/>
              <w:rPr>
                <w:bCs/>
                <w:color w:val="000000"/>
                <w:sz w:val="22"/>
                <w:szCs w:val="22"/>
                <w:lang w:val="ro-RO"/>
              </w:rPr>
            </w:pPr>
            <w:r w:rsidRPr="0071357D">
              <w:rPr>
                <w:color w:val="000000"/>
                <w:sz w:val="22"/>
                <w:szCs w:val="22"/>
                <w:lang w:val="ro-RO"/>
              </w:rPr>
              <w:t xml:space="preserve">Art. 31 alin. (6) lit. f) </w:t>
            </w:r>
            <w:r w:rsidR="0071357D">
              <w:rPr>
                <w:color w:val="000000"/>
                <w:sz w:val="22"/>
                <w:szCs w:val="22"/>
                <w:lang w:val="ro-RO"/>
              </w:rPr>
              <w:t xml:space="preserve">Legea nr. </w:t>
            </w:r>
            <w:r w:rsidRPr="0071357D">
              <w:rPr>
                <w:color w:val="000000"/>
                <w:sz w:val="22"/>
                <w:szCs w:val="22"/>
                <w:lang w:val="ro-RO"/>
              </w:rPr>
              <w:t>291/2016</w:t>
            </w:r>
          </w:p>
        </w:tc>
        <w:tc>
          <w:tcPr>
            <w:tcW w:w="519" w:type="dxa"/>
          </w:tcPr>
          <w:p w14:paraId="55C977EB" w14:textId="77777777" w:rsidR="00A53CF2" w:rsidRPr="0071357D" w:rsidRDefault="00A53CF2" w:rsidP="00965EEB">
            <w:pPr>
              <w:rPr>
                <w:bCs/>
                <w:color w:val="000000"/>
                <w:sz w:val="22"/>
                <w:szCs w:val="22"/>
                <w:lang w:val="ro-RO"/>
              </w:rPr>
            </w:pPr>
          </w:p>
        </w:tc>
        <w:tc>
          <w:tcPr>
            <w:tcW w:w="600" w:type="dxa"/>
          </w:tcPr>
          <w:p w14:paraId="2D0A66E3" w14:textId="77777777" w:rsidR="00A53CF2" w:rsidRPr="0071357D" w:rsidRDefault="00A53CF2" w:rsidP="00965EEB">
            <w:pPr>
              <w:rPr>
                <w:bCs/>
                <w:color w:val="000000"/>
                <w:sz w:val="22"/>
                <w:szCs w:val="22"/>
                <w:lang w:val="ro-RO"/>
              </w:rPr>
            </w:pPr>
          </w:p>
        </w:tc>
        <w:tc>
          <w:tcPr>
            <w:tcW w:w="690" w:type="dxa"/>
            <w:gridSpan w:val="2"/>
          </w:tcPr>
          <w:p w14:paraId="0319D741" w14:textId="77777777" w:rsidR="00A53CF2" w:rsidRPr="0071357D" w:rsidRDefault="00A53CF2" w:rsidP="00965EEB">
            <w:pPr>
              <w:rPr>
                <w:bCs/>
                <w:color w:val="000000"/>
                <w:sz w:val="22"/>
                <w:szCs w:val="22"/>
                <w:lang w:val="ro-RO"/>
              </w:rPr>
            </w:pPr>
          </w:p>
        </w:tc>
        <w:tc>
          <w:tcPr>
            <w:tcW w:w="1341" w:type="dxa"/>
            <w:gridSpan w:val="2"/>
          </w:tcPr>
          <w:p w14:paraId="1163825A" w14:textId="77777777" w:rsidR="00A53CF2" w:rsidRPr="0071357D" w:rsidRDefault="00A53CF2" w:rsidP="00965EEB">
            <w:pPr>
              <w:rPr>
                <w:b/>
                <w:bCs/>
                <w:color w:val="000000"/>
                <w:sz w:val="22"/>
                <w:szCs w:val="22"/>
                <w:lang w:val="ro-RO"/>
              </w:rPr>
            </w:pPr>
          </w:p>
        </w:tc>
        <w:tc>
          <w:tcPr>
            <w:tcW w:w="909" w:type="dxa"/>
          </w:tcPr>
          <w:p w14:paraId="73D1D725" w14:textId="77777777" w:rsidR="00A53CF2" w:rsidRPr="0071357D" w:rsidRDefault="00A53CF2" w:rsidP="0071357D">
            <w:pPr>
              <w:jc w:val="center"/>
              <w:rPr>
                <w:bCs/>
                <w:color w:val="000000"/>
                <w:sz w:val="22"/>
                <w:szCs w:val="22"/>
                <w:lang w:val="ro-RO"/>
              </w:rPr>
            </w:pPr>
            <w:r w:rsidRPr="0071357D">
              <w:rPr>
                <w:bCs/>
                <w:color w:val="000000"/>
                <w:sz w:val="22"/>
                <w:szCs w:val="22"/>
                <w:lang w:val="ro-RO"/>
              </w:rPr>
              <w:t>10</w:t>
            </w:r>
          </w:p>
        </w:tc>
      </w:tr>
      <w:tr w:rsidR="00A53CF2" w:rsidRPr="0071357D" w14:paraId="4BC1F9F5" w14:textId="77777777" w:rsidTr="0071357D">
        <w:tc>
          <w:tcPr>
            <w:tcW w:w="567" w:type="dxa"/>
          </w:tcPr>
          <w:p w14:paraId="771A8D03" w14:textId="77777777" w:rsidR="00A53CF2" w:rsidRPr="0071357D" w:rsidRDefault="00A53CF2" w:rsidP="00965EEB">
            <w:pPr>
              <w:pStyle w:val="ListParagraph"/>
              <w:numPr>
                <w:ilvl w:val="0"/>
                <w:numId w:val="4"/>
              </w:numPr>
              <w:ind w:left="0" w:firstLine="0"/>
              <w:jc w:val="center"/>
              <w:rPr>
                <w:sz w:val="22"/>
                <w:szCs w:val="22"/>
                <w:lang w:val="ro-RO"/>
              </w:rPr>
            </w:pPr>
          </w:p>
        </w:tc>
        <w:tc>
          <w:tcPr>
            <w:tcW w:w="3663" w:type="dxa"/>
          </w:tcPr>
          <w:p w14:paraId="50A09E94" w14:textId="3137C38D" w:rsidR="00A53CF2" w:rsidRPr="0071357D" w:rsidRDefault="00A53CF2" w:rsidP="00FE2233">
            <w:pPr>
              <w:jc w:val="both"/>
              <w:rPr>
                <w:bCs/>
                <w:sz w:val="22"/>
                <w:szCs w:val="22"/>
                <w:lang w:val="ro-RO"/>
              </w:rPr>
            </w:pPr>
            <w:r w:rsidRPr="0071357D">
              <w:rPr>
                <w:sz w:val="22"/>
                <w:szCs w:val="22"/>
                <w:lang w:val="ro-RO"/>
              </w:rPr>
              <w:t xml:space="preserve">Corespunde amplasarea localului de joc </w:t>
            </w:r>
            <w:r w:rsidR="002261F1" w:rsidRPr="0071357D">
              <w:rPr>
                <w:sz w:val="22"/>
                <w:szCs w:val="22"/>
                <w:lang w:val="ro-RO"/>
              </w:rPr>
              <w:t xml:space="preserve">datelor din </w:t>
            </w:r>
            <w:r w:rsidR="002261F1" w:rsidRPr="0071357D">
              <w:rPr>
                <w:color w:val="000000"/>
                <w:sz w:val="22"/>
                <w:szCs w:val="22"/>
                <w:lang w:val="ro-RO"/>
              </w:rPr>
              <w:t>anexa licenţei?</w:t>
            </w:r>
          </w:p>
        </w:tc>
        <w:tc>
          <w:tcPr>
            <w:tcW w:w="1161" w:type="dxa"/>
          </w:tcPr>
          <w:p w14:paraId="3CF08296" w14:textId="6F7F906C" w:rsidR="00A53CF2" w:rsidRPr="0071357D" w:rsidRDefault="00A53CF2" w:rsidP="002165A1">
            <w:pPr>
              <w:rPr>
                <w:bCs/>
                <w:color w:val="000000"/>
                <w:sz w:val="22"/>
                <w:szCs w:val="22"/>
                <w:lang w:val="ro-RO"/>
              </w:rPr>
            </w:pPr>
            <w:r w:rsidRPr="0071357D">
              <w:rPr>
                <w:sz w:val="22"/>
                <w:szCs w:val="22"/>
                <w:lang w:val="ro-RO"/>
              </w:rPr>
              <w:t>Art. 31 alin. (8</w:t>
            </w:r>
            <w:r w:rsidRPr="0071357D">
              <w:rPr>
                <w:sz w:val="22"/>
                <w:szCs w:val="22"/>
                <w:vertAlign w:val="superscript"/>
                <w:lang w:val="ro-RO"/>
              </w:rPr>
              <w:t>1</w:t>
            </w:r>
            <w:r w:rsidRPr="0071357D">
              <w:rPr>
                <w:sz w:val="22"/>
                <w:szCs w:val="22"/>
                <w:lang w:val="ro-RO"/>
              </w:rPr>
              <w:t xml:space="preserve">) </w:t>
            </w:r>
            <w:r w:rsidR="00FE2233" w:rsidRPr="0071357D">
              <w:rPr>
                <w:sz w:val="22"/>
                <w:szCs w:val="22"/>
                <w:lang w:val="ro-RO"/>
              </w:rPr>
              <w:t xml:space="preserve">, </w:t>
            </w:r>
            <w:r w:rsidR="002165A1">
              <w:rPr>
                <w:sz w:val="22"/>
                <w:szCs w:val="22"/>
                <w:lang w:val="ro-RO"/>
              </w:rPr>
              <w:t xml:space="preserve">și </w:t>
            </w:r>
            <w:r w:rsidR="00FE2233" w:rsidRPr="0071357D">
              <w:rPr>
                <w:sz w:val="22"/>
                <w:szCs w:val="22"/>
                <w:lang w:val="ro-RO"/>
              </w:rPr>
              <w:t xml:space="preserve">(13) lit. d) </w:t>
            </w:r>
            <w:r w:rsidR="0071357D">
              <w:rPr>
                <w:color w:val="000000"/>
                <w:sz w:val="22"/>
                <w:szCs w:val="22"/>
                <w:lang w:val="ro-RO"/>
              </w:rPr>
              <w:t xml:space="preserve">Legea nr. </w:t>
            </w:r>
            <w:r w:rsidRPr="0071357D">
              <w:rPr>
                <w:color w:val="000000"/>
                <w:sz w:val="22"/>
                <w:szCs w:val="22"/>
                <w:lang w:val="ro-RO"/>
              </w:rPr>
              <w:t>291/2016</w:t>
            </w:r>
          </w:p>
        </w:tc>
        <w:tc>
          <w:tcPr>
            <w:tcW w:w="519" w:type="dxa"/>
          </w:tcPr>
          <w:p w14:paraId="71CE80C4" w14:textId="77777777" w:rsidR="00A53CF2" w:rsidRPr="0071357D" w:rsidRDefault="00A53CF2" w:rsidP="00965EEB">
            <w:pPr>
              <w:rPr>
                <w:bCs/>
                <w:color w:val="000000"/>
                <w:sz w:val="22"/>
                <w:szCs w:val="22"/>
                <w:lang w:val="ro-RO"/>
              </w:rPr>
            </w:pPr>
          </w:p>
        </w:tc>
        <w:tc>
          <w:tcPr>
            <w:tcW w:w="600" w:type="dxa"/>
          </w:tcPr>
          <w:p w14:paraId="1A2EDBF6" w14:textId="77777777" w:rsidR="00A53CF2" w:rsidRPr="0071357D" w:rsidRDefault="00A53CF2" w:rsidP="00965EEB">
            <w:pPr>
              <w:rPr>
                <w:bCs/>
                <w:color w:val="000000"/>
                <w:sz w:val="22"/>
                <w:szCs w:val="22"/>
                <w:lang w:val="ro-RO"/>
              </w:rPr>
            </w:pPr>
          </w:p>
        </w:tc>
        <w:tc>
          <w:tcPr>
            <w:tcW w:w="690" w:type="dxa"/>
            <w:gridSpan w:val="2"/>
          </w:tcPr>
          <w:p w14:paraId="12B9307B" w14:textId="77777777" w:rsidR="00A53CF2" w:rsidRPr="0071357D" w:rsidRDefault="00A53CF2" w:rsidP="00965EEB">
            <w:pPr>
              <w:rPr>
                <w:bCs/>
                <w:color w:val="000000"/>
                <w:sz w:val="22"/>
                <w:szCs w:val="22"/>
                <w:lang w:val="ro-RO"/>
              </w:rPr>
            </w:pPr>
          </w:p>
        </w:tc>
        <w:tc>
          <w:tcPr>
            <w:tcW w:w="1341" w:type="dxa"/>
            <w:gridSpan w:val="2"/>
          </w:tcPr>
          <w:p w14:paraId="6585966E" w14:textId="77777777" w:rsidR="00A53CF2" w:rsidRPr="0071357D" w:rsidRDefault="00A53CF2" w:rsidP="00965EEB">
            <w:pPr>
              <w:rPr>
                <w:b/>
                <w:bCs/>
                <w:color w:val="000000"/>
                <w:sz w:val="22"/>
                <w:szCs w:val="22"/>
                <w:lang w:val="ro-RO"/>
              </w:rPr>
            </w:pPr>
          </w:p>
        </w:tc>
        <w:tc>
          <w:tcPr>
            <w:tcW w:w="909" w:type="dxa"/>
          </w:tcPr>
          <w:p w14:paraId="0FE127D6" w14:textId="77777777" w:rsidR="00A53CF2" w:rsidRPr="0071357D" w:rsidRDefault="00A53CF2" w:rsidP="0071357D">
            <w:pPr>
              <w:jc w:val="center"/>
              <w:rPr>
                <w:bCs/>
                <w:color w:val="000000"/>
                <w:sz w:val="22"/>
                <w:szCs w:val="22"/>
                <w:lang w:val="ro-RO"/>
              </w:rPr>
            </w:pPr>
            <w:r w:rsidRPr="0071357D">
              <w:rPr>
                <w:bCs/>
                <w:color w:val="000000"/>
                <w:sz w:val="22"/>
                <w:szCs w:val="22"/>
                <w:lang w:val="ro-RO"/>
              </w:rPr>
              <w:t>10</w:t>
            </w:r>
          </w:p>
        </w:tc>
      </w:tr>
      <w:tr w:rsidR="002C594F" w:rsidRPr="0071357D" w14:paraId="18B01C6B" w14:textId="77777777" w:rsidTr="0071357D">
        <w:tc>
          <w:tcPr>
            <w:tcW w:w="567" w:type="dxa"/>
          </w:tcPr>
          <w:p w14:paraId="0573B76F" w14:textId="77777777" w:rsidR="002C594F" w:rsidRPr="0071357D" w:rsidRDefault="002C594F" w:rsidP="00965EEB">
            <w:pPr>
              <w:pStyle w:val="ListParagraph"/>
              <w:numPr>
                <w:ilvl w:val="0"/>
                <w:numId w:val="4"/>
              </w:numPr>
              <w:ind w:left="0" w:firstLine="0"/>
              <w:jc w:val="center"/>
              <w:rPr>
                <w:sz w:val="22"/>
                <w:szCs w:val="22"/>
                <w:lang w:val="ro-RO"/>
              </w:rPr>
            </w:pPr>
          </w:p>
        </w:tc>
        <w:tc>
          <w:tcPr>
            <w:tcW w:w="3663" w:type="dxa"/>
            <w:tcBorders>
              <w:bottom w:val="single" w:sz="4" w:space="0" w:color="auto"/>
            </w:tcBorders>
          </w:tcPr>
          <w:p w14:paraId="4350D5D2" w14:textId="070144B8" w:rsidR="002C594F" w:rsidRPr="0071357D" w:rsidRDefault="002C594F" w:rsidP="008D7DF2">
            <w:pPr>
              <w:jc w:val="both"/>
              <w:rPr>
                <w:sz w:val="22"/>
                <w:szCs w:val="22"/>
                <w:lang w:val="ro-RO"/>
              </w:rPr>
            </w:pPr>
            <w:r w:rsidRPr="0071357D">
              <w:rPr>
                <w:sz w:val="22"/>
                <w:szCs w:val="22"/>
                <w:lang w:val="ro-RO"/>
              </w:rPr>
              <w:t xml:space="preserve">Se exploatează doar mijloacelor de joc de bază incluse în anexa licenței, cu </w:t>
            </w:r>
            <w:r w:rsidRPr="0071357D">
              <w:rPr>
                <w:color w:val="000000"/>
                <w:sz w:val="22"/>
                <w:szCs w:val="22"/>
                <w:lang w:val="ro-RO"/>
              </w:rPr>
              <w:t>caracterele de control (plomb</w:t>
            </w:r>
            <w:r w:rsidR="008D7DF2">
              <w:rPr>
                <w:color w:val="000000"/>
                <w:sz w:val="22"/>
                <w:szCs w:val="22"/>
                <w:lang w:val="ro-RO"/>
              </w:rPr>
              <w:t>e</w:t>
            </w:r>
            <w:r w:rsidRPr="0071357D">
              <w:rPr>
                <w:color w:val="000000"/>
                <w:sz w:val="22"/>
                <w:szCs w:val="22"/>
                <w:lang w:val="ro-RO"/>
              </w:rPr>
              <w:t>) aplicate de organismul de inspecţie</w:t>
            </w:r>
            <w:r w:rsidRPr="0071357D">
              <w:rPr>
                <w:sz w:val="22"/>
                <w:szCs w:val="22"/>
                <w:lang w:val="ro-RO"/>
              </w:rPr>
              <w:t>?</w:t>
            </w:r>
          </w:p>
        </w:tc>
        <w:tc>
          <w:tcPr>
            <w:tcW w:w="1161" w:type="dxa"/>
          </w:tcPr>
          <w:p w14:paraId="0F27B17C" w14:textId="1CD69785" w:rsidR="002C594F" w:rsidRPr="0071357D" w:rsidRDefault="002C594F" w:rsidP="002165A1">
            <w:pPr>
              <w:rPr>
                <w:sz w:val="22"/>
                <w:szCs w:val="22"/>
                <w:lang w:val="ro-RO"/>
              </w:rPr>
            </w:pPr>
            <w:r w:rsidRPr="0071357D">
              <w:rPr>
                <w:sz w:val="22"/>
                <w:szCs w:val="22"/>
                <w:lang w:val="ro-RO"/>
              </w:rPr>
              <w:t xml:space="preserve">Art.31 alin. (13) lit. d) </w:t>
            </w:r>
            <w:r w:rsidR="002165A1">
              <w:rPr>
                <w:sz w:val="22"/>
                <w:szCs w:val="22"/>
                <w:lang w:val="ro-RO"/>
              </w:rPr>
              <w:t>și</w:t>
            </w:r>
            <w:r w:rsidRPr="0071357D">
              <w:rPr>
                <w:sz w:val="22"/>
                <w:szCs w:val="22"/>
                <w:lang w:val="ro-RO"/>
              </w:rPr>
              <w:t xml:space="preserve"> e) </w:t>
            </w:r>
            <w:r w:rsidR="0071357D">
              <w:rPr>
                <w:color w:val="000000"/>
                <w:sz w:val="22"/>
                <w:szCs w:val="22"/>
                <w:lang w:val="ro-RO"/>
              </w:rPr>
              <w:t xml:space="preserve">Legea nr. </w:t>
            </w:r>
            <w:r w:rsidRPr="0071357D">
              <w:rPr>
                <w:color w:val="000000"/>
                <w:sz w:val="22"/>
                <w:szCs w:val="22"/>
                <w:lang w:val="ro-RO"/>
              </w:rPr>
              <w:t>291/2016</w:t>
            </w:r>
          </w:p>
        </w:tc>
        <w:tc>
          <w:tcPr>
            <w:tcW w:w="519" w:type="dxa"/>
          </w:tcPr>
          <w:p w14:paraId="00D08D82" w14:textId="77777777" w:rsidR="002C594F" w:rsidRPr="0071357D" w:rsidRDefault="002C594F" w:rsidP="00965EEB">
            <w:pPr>
              <w:rPr>
                <w:bCs/>
                <w:color w:val="000000"/>
                <w:sz w:val="22"/>
                <w:szCs w:val="22"/>
                <w:lang w:val="ro-RO"/>
              </w:rPr>
            </w:pPr>
          </w:p>
        </w:tc>
        <w:tc>
          <w:tcPr>
            <w:tcW w:w="600" w:type="dxa"/>
          </w:tcPr>
          <w:p w14:paraId="5BD17530" w14:textId="77777777" w:rsidR="002C594F" w:rsidRPr="0071357D" w:rsidRDefault="002C594F" w:rsidP="00965EEB">
            <w:pPr>
              <w:rPr>
                <w:bCs/>
                <w:color w:val="000000"/>
                <w:sz w:val="22"/>
                <w:szCs w:val="22"/>
                <w:lang w:val="ro-RO"/>
              </w:rPr>
            </w:pPr>
          </w:p>
        </w:tc>
        <w:tc>
          <w:tcPr>
            <w:tcW w:w="690" w:type="dxa"/>
            <w:gridSpan w:val="2"/>
          </w:tcPr>
          <w:p w14:paraId="0D899ECA" w14:textId="77777777" w:rsidR="002C594F" w:rsidRPr="0071357D" w:rsidRDefault="002C594F" w:rsidP="00965EEB">
            <w:pPr>
              <w:rPr>
                <w:bCs/>
                <w:color w:val="000000"/>
                <w:sz w:val="22"/>
                <w:szCs w:val="22"/>
                <w:lang w:val="ro-RO"/>
              </w:rPr>
            </w:pPr>
          </w:p>
        </w:tc>
        <w:tc>
          <w:tcPr>
            <w:tcW w:w="1341" w:type="dxa"/>
            <w:gridSpan w:val="2"/>
          </w:tcPr>
          <w:p w14:paraId="739D5CFC" w14:textId="77777777" w:rsidR="002C594F" w:rsidRPr="0071357D" w:rsidRDefault="002C594F" w:rsidP="00965EEB">
            <w:pPr>
              <w:rPr>
                <w:b/>
                <w:bCs/>
                <w:color w:val="000000"/>
                <w:sz w:val="22"/>
                <w:szCs w:val="22"/>
                <w:lang w:val="ro-RO"/>
              </w:rPr>
            </w:pPr>
          </w:p>
        </w:tc>
        <w:tc>
          <w:tcPr>
            <w:tcW w:w="909" w:type="dxa"/>
          </w:tcPr>
          <w:p w14:paraId="770512D3" w14:textId="68620E7A" w:rsidR="002C594F" w:rsidRPr="0071357D" w:rsidRDefault="00266DAE" w:rsidP="0071357D">
            <w:pPr>
              <w:jc w:val="center"/>
              <w:rPr>
                <w:bCs/>
                <w:color w:val="000000"/>
                <w:sz w:val="22"/>
                <w:szCs w:val="22"/>
                <w:lang w:val="ro-RO"/>
              </w:rPr>
            </w:pPr>
            <w:r w:rsidRPr="0071357D">
              <w:rPr>
                <w:bCs/>
                <w:color w:val="000000"/>
                <w:sz w:val="22"/>
                <w:szCs w:val="22"/>
                <w:lang w:val="ro-RO"/>
              </w:rPr>
              <w:t>15</w:t>
            </w:r>
          </w:p>
        </w:tc>
      </w:tr>
      <w:tr w:rsidR="00FE2233" w:rsidRPr="0071357D" w14:paraId="7B941049" w14:textId="77777777" w:rsidTr="0071357D">
        <w:tc>
          <w:tcPr>
            <w:tcW w:w="567" w:type="dxa"/>
          </w:tcPr>
          <w:p w14:paraId="1A45D816" w14:textId="77777777" w:rsidR="00FE2233" w:rsidRPr="0071357D" w:rsidRDefault="00FE2233" w:rsidP="00965EEB">
            <w:pPr>
              <w:pStyle w:val="ListParagraph"/>
              <w:numPr>
                <w:ilvl w:val="0"/>
                <w:numId w:val="4"/>
              </w:numPr>
              <w:ind w:left="0" w:firstLine="0"/>
              <w:jc w:val="center"/>
              <w:rPr>
                <w:sz w:val="22"/>
                <w:szCs w:val="22"/>
                <w:lang w:val="ro-RO"/>
              </w:rPr>
            </w:pPr>
          </w:p>
        </w:tc>
        <w:tc>
          <w:tcPr>
            <w:tcW w:w="3663" w:type="dxa"/>
            <w:shd w:val="clear" w:color="auto" w:fill="auto"/>
          </w:tcPr>
          <w:p w14:paraId="047F76F3" w14:textId="7F01CF38" w:rsidR="007F4C92" w:rsidRPr="0071357D" w:rsidRDefault="002C594F" w:rsidP="002165A1">
            <w:pPr>
              <w:rPr>
                <w:sz w:val="22"/>
                <w:szCs w:val="22"/>
                <w:lang w:val="ro-RO"/>
              </w:rPr>
            </w:pPr>
            <w:r w:rsidRPr="0071357D">
              <w:rPr>
                <w:color w:val="000000"/>
                <w:sz w:val="22"/>
                <w:szCs w:val="22"/>
                <w:shd w:val="clear" w:color="auto" w:fill="FFFFFF"/>
                <w:lang w:val="ro-RO"/>
              </w:rPr>
              <w:t>S-a promovat/se promovează  (publicitate) activităţile</w:t>
            </w:r>
            <w:r w:rsidR="00FE2233" w:rsidRPr="0071357D">
              <w:rPr>
                <w:color w:val="000000"/>
                <w:sz w:val="22"/>
                <w:szCs w:val="22"/>
                <w:shd w:val="clear" w:color="auto" w:fill="FFFFFF"/>
                <w:lang w:val="ro-RO"/>
              </w:rPr>
              <w:t xml:space="preserve"> legate de jocurile de noroc (cu </w:t>
            </w:r>
            <w:proofErr w:type="spellStart"/>
            <w:r w:rsidR="00FE2233" w:rsidRPr="0071357D">
              <w:rPr>
                <w:color w:val="000000"/>
                <w:sz w:val="22"/>
                <w:szCs w:val="22"/>
                <w:shd w:val="clear" w:color="auto" w:fill="FFFFFF"/>
                <w:lang w:val="ro-RO"/>
              </w:rPr>
              <w:t>excepţia</w:t>
            </w:r>
            <w:proofErr w:type="spellEnd"/>
            <w:r w:rsidR="00FE2233" w:rsidRPr="0071357D">
              <w:rPr>
                <w:color w:val="000000"/>
                <w:sz w:val="22"/>
                <w:szCs w:val="22"/>
                <w:shd w:val="clear" w:color="auto" w:fill="FFFFFF"/>
                <w:lang w:val="ro-RO"/>
              </w:rPr>
              <w:t xml:space="preserve"> dispozitivelor </w:t>
            </w:r>
            <w:proofErr w:type="spellStart"/>
            <w:r w:rsidR="00FE2233" w:rsidRPr="0071357D">
              <w:rPr>
                <w:color w:val="000000"/>
                <w:sz w:val="22"/>
                <w:szCs w:val="22"/>
                <w:shd w:val="clear" w:color="auto" w:fill="FFFFFF"/>
                <w:lang w:val="ro-RO"/>
              </w:rPr>
              <w:t>informaţionale</w:t>
            </w:r>
            <w:proofErr w:type="spellEnd"/>
            <w:r w:rsidR="00FE2233" w:rsidRPr="0071357D">
              <w:rPr>
                <w:color w:val="000000"/>
                <w:sz w:val="22"/>
                <w:szCs w:val="22"/>
                <w:shd w:val="clear" w:color="auto" w:fill="FFFFFF"/>
                <w:lang w:val="ro-RO"/>
              </w:rPr>
              <w:t>)</w:t>
            </w:r>
            <w:r w:rsidRPr="0071357D">
              <w:rPr>
                <w:color w:val="000000"/>
                <w:sz w:val="22"/>
                <w:szCs w:val="22"/>
                <w:shd w:val="clear" w:color="auto" w:fill="FFFFFF"/>
                <w:lang w:val="ro-RO"/>
              </w:rPr>
              <w:t>?</w:t>
            </w:r>
          </w:p>
        </w:tc>
        <w:tc>
          <w:tcPr>
            <w:tcW w:w="1161" w:type="dxa"/>
          </w:tcPr>
          <w:p w14:paraId="2902E92C" w14:textId="5718A9F3" w:rsidR="00FE2233" w:rsidRPr="0071357D" w:rsidRDefault="00FE2233" w:rsidP="00FE2233">
            <w:pPr>
              <w:rPr>
                <w:sz w:val="22"/>
                <w:szCs w:val="22"/>
                <w:lang w:val="ro-RO"/>
              </w:rPr>
            </w:pPr>
            <w:r w:rsidRPr="0071357D">
              <w:rPr>
                <w:sz w:val="22"/>
                <w:szCs w:val="22"/>
                <w:lang w:val="ro-RO"/>
              </w:rPr>
              <w:t xml:space="preserve">Art. 31 alin. (12) lit. c) </w:t>
            </w:r>
            <w:r w:rsidR="0071357D">
              <w:rPr>
                <w:color w:val="000000"/>
                <w:sz w:val="22"/>
                <w:szCs w:val="22"/>
                <w:lang w:val="ro-RO"/>
              </w:rPr>
              <w:t xml:space="preserve">Legea nr. </w:t>
            </w:r>
            <w:r w:rsidRPr="0071357D">
              <w:rPr>
                <w:color w:val="000000"/>
                <w:sz w:val="22"/>
                <w:szCs w:val="22"/>
                <w:lang w:val="ro-RO"/>
              </w:rPr>
              <w:t>291/2016</w:t>
            </w:r>
          </w:p>
        </w:tc>
        <w:tc>
          <w:tcPr>
            <w:tcW w:w="519" w:type="dxa"/>
          </w:tcPr>
          <w:p w14:paraId="6FB80CDB" w14:textId="77777777" w:rsidR="00FE2233" w:rsidRPr="0071357D" w:rsidRDefault="00FE2233" w:rsidP="00965EEB">
            <w:pPr>
              <w:rPr>
                <w:bCs/>
                <w:color w:val="000000"/>
                <w:sz w:val="22"/>
                <w:szCs w:val="22"/>
                <w:lang w:val="ro-RO"/>
              </w:rPr>
            </w:pPr>
          </w:p>
        </w:tc>
        <w:tc>
          <w:tcPr>
            <w:tcW w:w="600" w:type="dxa"/>
          </w:tcPr>
          <w:p w14:paraId="02D21F87" w14:textId="77777777" w:rsidR="00FE2233" w:rsidRPr="0071357D" w:rsidRDefault="00FE2233" w:rsidP="00965EEB">
            <w:pPr>
              <w:rPr>
                <w:bCs/>
                <w:color w:val="000000"/>
                <w:sz w:val="22"/>
                <w:szCs w:val="22"/>
                <w:lang w:val="ro-RO"/>
              </w:rPr>
            </w:pPr>
          </w:p>
        </w:tc>
        <w:tc>
          <w:tcPr>
            <w:tcW w:w="690" w:type="dxa"/>
            <w:gridSpan w:val="2"/>
          </w:tcPr>
          <w:p w14:paraId="52103C28" w14:textId="77777777" w:rsidR="00FE2233" w:rsidRPr="0071357D" w:rsidRDefault="00FE2233" w:rsidP="00965EEB">
            <w:pPr>
              <w:rPr>
                <w:bCs/>
                <w:color w:val="000000"/>
                <w:sz w:val="22"/>
                <w:szCs w:val="22"/>
                <w:lang w:val="ro-RO"/>
              </w:rPr>
            </w:pPr>
          </w:p>
        </w:tc>
        <w:tc>
          <w:tcPr>
            <w:tcW w:w="1341" w:type="dxa"/>
            <w:gridSpan w:val="2"/>
          </w:tcPr>
          <w:p w14:paraId="53E0BAA0" w14:textId="77777777" w:rsidR="00FE2233" w:rsidRPr="0071357D" w:rsidRDefault="00FE2233" w:rsidP="00965EEB">
            <w:pPr>
              <w:rPr>
                <w:b/>
                <w:bCs/>
                <w:color w:val="000000"/>
                <w:sz w:val="22"/>
                <w:szCs w:val="22"/>
                <w:lang w:val="ro-RO"/>
              </w:rPr>
            </w:pPr>
          </w:p>
        </w:tc>
        <w:tc>
          <w:tcPr>
            <w:tcW w:w="909" w:type="dxa"/>
          </w:tcPr>
          <w:p w14:paraId="6F6472C6" w14:textId="14D2499F" w:rsidR="00FE2233" w:rsidRPr="0071357D" w:rsidRDefault="00266DAE" w:rsidP="0071357D">
            <w:pPr>
              <w:jc w:val="center"/>
              <w:rPr>
                <w:bCs/>
                <w:color w:val="000000"/>
                <w:sz w:val="22"/>
                <w:szCs w:val="22"/>
                <w:lang w:val="ro-RO"/>
              </w:rPr>
            </w:pPr>
            <w:r w:rsidRPr="0071357D">
              <w:rPr>
                <w:bCs/>
                <w:color w:val="000000"/>
                <w:sz w:val="22"/>
                <w:szCs w:val="22"/>
                <w:lang w:val="ro-RO"/>
              </w:rPr>
              <w:t>10</w:t>
            </w:r>
          </w:p>
        </w:tc>
      </w:tr>
      <w:tr w:rsidR="00CC6A1A" w:rsidRPr="0071357D" w14:paraId="22C700B0" w14:textId="77777777" w:rsidTr="0071357D">
        <w:tc>
          <w:tcPr>
            <w:tcW w:w="567" w:type="dxa"/>
          </w:tcPr>
          <w:p w14:paraId="27B2B79D" w14:textId="77777777" w:rsidR="00CC6A1A" w:rsidRPr="0071357D" w:rsidRDefault="00CC6A1A" w:rsidP="00965EEB">
            <w:pPr>
              <w:pStyle w:val="ListParagraph"/>
              <w:numPr>
                <w:ilvl w:val="0"/>
                <w:numId w:val="4"/>
              </w:numPr>
              <w:ind w:left="0" w:firstLine="0"/>
              <w:jc w:val="center"/>
              <w:rPr>
                <w:sz w:val="22"/>
                <w:szCs w:val="22"/>
                <w:lang w:val="ro-RO"/>
              </w:rPr>
            </w:pPr>
          </w:p>
        </w:tc>
        <w:tc>
          <w:tcPr>
            <w:tcW w:w="3663" w:type="dxa"/>
          </w:tcPr>
          <w:p w14:paraId="0E3ACDDE" w14:textId="0377886A" w:rsidR="007F4C92" w:rsidRPr="0071357D" w:rsidRDefault="002C594F" w:rsidP="002165A1">
            <w:pPr>
              <w:rPr>
                <w:sz w:val="22"/>
                <w:szCs w:val="22"/>
                <w:lang w:val="ro-RO"/>
              </w:rPr>
            </w:pPr>
            <w:r w:rsidRPr="0071357D">
              <w:rPr>
                <w:color w:val="000000"/>
                <w:sz w:val="22"/>
                <w:szCs w:val="22"/>
                <w:shd w:val="clear" w:color="auto" w:fill="FFFFFF"/>
                <w:lang w:val="ro-RO"/>
              </w:rPr>
              <w:t xml:space="preserve">Este instalat </w:t>
            </w:r>
            <w:r w:rsidR="00CC6A1A" w:rsidRPr="0071357D">
              <w:rPr>
                <w:color w:val="000000"/>
                <w:sz w:val="22"/>
                <w:szCs w:val="22"/>
                <w:shd w:val="clear" w:color="auto" w:fill="FFFFFF"/>
                <w:lang w:val="ro-RO"/>
              </w:rPr>
              <w:t>dispozitiv special pentru evidenţa şi înregistrarea jucătorilor, cu indicarea orei intrării, a datelor din buletinul de identitate şi a imaginii digitale a acestora, precum şi cu arhivarea datelor potrivit legislaţiei în vigoare (pentru organizatorul activităţii de întreţinere a cazinoului)</w:t>
            </w:r>
            <w:r w:rsidRPr="0071357D">
              <w:rPr>
                <w:color w:val="000000"/>
                <w:sz w:val="22"/>
                <w:szCs w:val="22"/>
                <w:shd w:val="clear" w:color="auto" w:fill="FFFFFF"/>
                <w:lang w:val="ro-RO"/>
              </w:rPr>
              <w:t>, în vederea limitării accesul minorilor în localul de joc?</w:t>
            </w:r>
          </w:p>
        </w:tc>
        <w:tc>
          <w:tcPr>
            <w:tcW w:w="1161" w:type="dxa"/>
          </w:tcPr>
          <w:p w14:paraId="00F86A3C" w14:textId="4207A8E7" w:rsidR="00CC6A1A" w:rsidRPr="0071357D" w:rsidRDefault="002C594F" w:rsidP="00FE2233">
            <w:pPr>
              <w:rPr>
                <w:sz w:val="22"/>
                <w:szCs w:val="22"/>
                <w:lang w:val="ro-RO"/>
              </w:rPr>
            </w:pPr>
            <w:r w:rsidRPr="0071357D">
              <w:rPr>
                <w:sz w:val="22"/>
                <w:szCs w:val="22"/>
                <w:lang w:val="ro-RO"/>
              </w:rPr>
              <w:t xml:space="preserve">Art.12 alin.(2) lit. f) </w:t>
            </w:r>
            <w:r w:rsidR="0071357D">
              <w:rPr>
                <w:color w:val="000000"/>
                <w:sz w:val="22"/>
                <w:szCs w:val="22"/>
                <w:lang w:val="ro-RO"/>
              </w:rPr>
              <w:t xml:space="preserve">Legea nr. </w:t>
            </w:r>
            <w:r w:rsidRPr="0071357D">
              <w:rPr>
                <w:color w:val="000000"/>
                <w:sz w:val="22"/>
                <w:szCs w:val="22"/>
                <w:lang w:val="ro-RO"/>
              </w:rPr>
              <w:t>291/2016</w:t>
            </w:r>
          </w:p>
        </w:tc>
        <w:tc>
          <w:tcPr>
            <w:tcW w:w="519" w:type="dxa"/>
          </w:tcPr>
          <w:p w14:paraId="55103632" w14:textId="77777777" w:rsidR="00CC6A1A" w:rsidRPr="0071357D" w:rsidRDefault="00CC6A1A" w:rsidP="00965EEB">
            <w:pPr>
              <w:rPr>
                <w:bCs/>
                <w:color w:val="000000"/>
                <w:sz w:val="22"/>
                <w:szCs w:val="22"/>
                <w:lang w:val="ro-RO"/>
              </w:rPr>
            </w:pPr>
          </w:p>
        </w:tc>
        <w:tc>
          <w:tcPr>
            <w:tcW w:w="600" w:type="dxa"/>
          </w:tcPr>
          <w:p w14:paraId="69FBF10F" w14:textId="77777777" w:rsidR="00CC6A1A" w:rsidRPr="0071357D" w:rsidRDefault="00CC6A1A" w:rsidP="00965EEB">
            <w:pPr>
              <w:rPr>
                <w:bCs/>
                <w:color w:val="000000"/>
                <w:sz w:val="22"/>
                <w:szCs w:val="22"/>
                <w:lang w:val="ro-RO"/>
              </w:rPr>
            </w:pPr>
          </w:p>
        </w:tc>
        <w:tc>
          <w:tcPr>
            <w:tcW w:w="690" w:type="dxa"/>
            <w:gridSpan w:val="2"/>
          </w:tcPr>
          <w:p w14:paraId="015BAA0A" w14:textId="77777777" w:rsidR="00CC6A1A" w:rsidRPr="0071357D" w:rsidRDefault="00CC6A1A" w:rsidP="00965EEB">
            <w:pPr>
              <w:rPr>
                <w:bCs/>
                <w:color w:val="000000"/>
                <w:sz w:val="22"/>
                <w:szCs w:val="22"/>
                <w:lang w:val="ro-RO"/>
              </w:rPr>
            </w:pPr>
          </w:p>
        </w:tc>
        <w:tc>
          <w:tcPr>
            <w:tcW w:w="1341" w:type="dxa"/>
            <w:gridSpan w:val="2"/>
          </w:tcPr>
          <w:p w14:paraId="3496F017" w14:textId="77777777" w:rsidR="00CC6A1A" w:rsidRPr="0071357D" w:rsidRDefault="00CC6A1A" w:rsidP="00965EEB">
            <w:pPr>
              <w:rPr>
                <w:b/>
                <w:bCs/>
                <w:color w:val="000000"/>
                <w:sz w:val="22"/>
                <w:szCs w:val="22"/>
                <w:lang w:val="ro-RO"/>
              </w:rPr>
            </w:pPr>
          </w:p>
        </w:tc>
        <w:tc>
          <w:tcPr>
            <w:tcW w:w="909" w:type="dxa"/>
          </w:tcPr>
          <w:p w14:paraId="1D856D83" w14:textId="625F106F" w:rsidR="00CC6A1A" w:rsidRPr="0071357D" w:rsidRDefault="00266DAE" w:rsidP="0071357D">
            <w:pPr>
              <w:jc w:val="center"/>
              <w:rPr>
                <w:bCs/>
                <w:color w:val="000000"/>
                <w:sz w:val="22"/>
                <w:szCs w:val="22"/>
                <w:lang w:val="ro-RO"/>
              </w:rPr>
            </w:pPr>
            <w:r w:rsidRPr="0071357D">
              <w:rPr>
                <w:bCs/>
                <w:color w:val="000000"/>
                <w:sz w:val="22"/>
                <w:szCs w:val="22"/>
                <w:lang w:val="ro-RO"/>
              </w:rPr>
              <w:t>15</w:t>
            </w:r>
          </w:p>
        </w:tc>
      </w:tr>
      <w:tr w:rsidR="00FE2233" w:rsidRPr="0071357D" w14:paraId="7C739CD0" w14:textId="77777777" w:rsidTr="0071357D">
        <w:tc>
          <w:tcPr>
            <w:tcW w:w="567" w:type="dxa"/>
          </w:tcPr>
          <w:p w14:paraId="2C828795" w14:textId="77777777" w:rsidR="00FE2233" w:rsidRPr="0071357D" w:rsidRDefault="00FE2233" w:rsidP="00965EEB">
            <w:pPr>
              <w:pStyle w:val="ListParagraph"/>
              <w:numPr>
                <w:ilvl w:val="0"/>
                <w:numId w:val="4"/>
              </w:numPr>
              <w:ind w:left="0" w:firstLine="0"/>
              <w:jc w:val="center"/>
              <w:rPr>
                <w:sz w:val="22"/>
                <w:szCs w:val="22"/>
                <w:lang w:val="ro-RO"/>
              </w:rPr>
            </w:pPr>
          </w:p>
        </w:tc>
        <w:tc>
          <w:tcPr>
            <w:tcW w:w="3663" w:type="dxa"/>
          </w:tcPr>
          <w:p w14:paraId="26981E98" w14:textId="24EFCC62" w:rsidR="00FE2233" w:rsidRPr="0071357D" w:rsidRDefault="002C594F" w:rsidP="008D7DF2">
            <w:pPr>
              <w:rPr>
                <w:color w:val="000000"/>
                <w:sz w:val="22"/>
                <w:szCs w:val="22"/>
                <w:shd w:val="clear" w:color="auto" w:fill="FFFFFF"/>
                <w:lang w:val="ro-RO"/>
              </w:rPr>
            </w:pPr>
            <w:r w:rsidRPr="0071357D">
              <w:rPr>
                <w:color w:val="000000"/>
                <w:sz w:val="22"/>
                <w:szCs w:val="22"/>
                <w:shd w:val="clear" w:color="auto" w:fill="FFFFFF"/>
                <w:lang w:val="ro-RO"/>
              </w:rPr>
              <w:t>Este c</w:t>
            </w:r>
            <w:r w:rsidR="00B255ED" w:rsidRPr="0071357D">
              <w:rPr>
                <w:color w:val="000000"/>
                <w:sz w:val="22"/>
                <w:szCs w:val="22"/>
                <w:shd w:val="clear" w:color="auto" w:fill="FFFFFF"/>
                <w:lang w:val="ro-RO"/>
              </w:rPr>
              <w:t xml:space="preserve">azinoul amplasat </w:t>
            </w:r>
            <w:r w:rsidRPr="0071357D">
              <w:rPr>
                <w:color w:val="000000"/>
                <w:sz w:val="22"/>
                <w:szCs w:val="22"/>
                <w:shd w:val="clear" w:color="auto" w:fill="FFFFFF"/>
                <w:lang w:val="ro-RO"/>
              </w:rPr>
              <w:t xml:space="preserve">potrivit condițiilor prevăzute </w:t>
            </w:r>
            <w:r w:rsidR="008D7DF2">
              <w:rPr>
                <w:color w:val="000000"/>
                <w:sz w:val="22"/>
                <w:szCs w:val="22"/>
                <w:shd w:val="clear" w:color="auto" w:fill="FFFFFF"/>
                <w:lang w:val="ro-RO"/>
              </w:rPr>
              <w:t>de lege</w:t>
            </w:r>
            <w:r w:rsidR="002165A1" w:rsidRPr="002165A1">
              <w:rPr>
                <w:color w:val="212121"/>
                <w:lang w:val="en-GB" w:eastAsia="ru-RU"/>
              </w:rPr>
              <w:t>?</w:t>
            </w:r>
          </w:p>
        </w:tc>
        <w:tc>
          <w:tcPr>
            <w:tcW w:w="1161" w:type="dxa"/>
          </w:tcPr>
          <w:p w14:paraId="34DA814A" w14:textId="6C109094" w:rsidR="00FE2233" w:rsidRPr="0071357D" w:rsidRDefault="00B255ED" w:rsidP="00FE2233">
            <w:pPr>
              <w:rPr>
                <w:sz w:val="22"/>
                <w:szCs w:val="22"/>
                <w:lang w:val="ro-RO"/>
              </w:rPr>
            </w:pPr>
            <w:r w:rsidRPr="0071357D">
              <w:rPr>
                <w:sz w:val="22"/>
                <w:szCs w:val="22"/>
                <w:lang w:val="ro-RO"/>
              </w:rPr>
              <w:t xml:space="preserve">Art.32 </w:t>
            </w:r>
            <w:r w:rsidR="002C594F" w:rsidRPr="0071357D">
              <w:rPr>
                <w:sz w:val="22"/>
                <w:szCs w:val="22"/>
                <w:lang w:val="ro-RO"/>
              </w:rPr>
              <w:t xml:space="preserve">alin.(1) </w:t>
            </w:r>
            <w:r w:rsidR="008D7DF2">
              <w:rPr>
                <w:sz w:val="22"/>
                <w:szCs w:val="22"/>
                <w:lang w:val="ro-RO"/>
              </w:rPr>
              <w:t xml:space="preserve">și (3) </w:t>
            </w:r>
            <w:r w:rsidR="0071357D">
              <w:rPr>
                <w:color w:val="000000"/>
                <w:sz w:val="22"/>
                <w:szCs w:val="22"/>
                <w:lang w:val="ro-RO"/>
              </w:rPr>
              <w:t xml:space="preserve">Legea nr. </w:t>
            </w:r>
            <w:r w:rsidR="002C594F" w:rsidRPr="0071357D">
              <w:rPr>
                <w:color w:val="000000"/>
                <w:sz w:val="22"/>
                <w:szCs w:val="22"/>
                <w:lang w:val="ro-RO"/>
              </w:rPr>
              <w:t>291/2016</w:t>
            </w:r>
          </w:p>
        </w:tc>
        <w:tc>
          <w:tcPr>
            <w:tcW w:w="519" w:type="dxa"/>
          </w:tcPr>
          <w:p w14:paraId="3D9EC614" w14:textId="77777777" w:rsidR="00FE2233" w:rsidRPr="0071357D" w:rsidRDefault="00FE2233" w:rsidP="00965EEB">
            <w:pPr>
              <w:rPr>
                <w:bCs/>
                <w:color w:val="000000"/>
                <w:sz w:val="22"/>
                <w:szCs w:val="22"/>
                <w:lang w:val="ro-RO"/>
              </w:rPr>
            </w:pPr>
          </w:p>
        </w:tc>
        <w:tc>
          <w:tcPr>
            <w:tcW w:w="600" w:type="dxa"/>
          </w:tcPr>
          <w:p w14:paraId="0F21D113" w14:textId="77777777" w:rsidR="00FE2233" w:rsidRPr="0071357D" w:rsidRDefault="00FE2233" w:rsidP="00965EEB">
            <w:pPr>
              <w:rPr>
                <w:bCs/>
                <w:color w:val="000000"/>
                <w:sz w:val="22"/>
                <w:szCs w:val="22"/>
                <w:lang w:val="ro-RO"/>
              </w:rPr>
            </w:pPr>
          </w:p>
        </w:tc>
        <w:tc>
          <w:tcPr>
            <w:tcW w:w="690" w:type="dxa"/>
            <w:gridSpan w:val="2"/>
          </w:tcPr>
          <w:p w14:paraId="1F5E7748" w14:textId="77777777" w:rsidR="00FE2233" w:rsidRPr="0071357D" w:rsidRDefault="00FE2233" w:rsidP="00965EEB">
            <w:pPr>
              <w:rPr>
                <w:bCs/>
                <w:color w:val="000000"/>
                <w:sz w:val="22"/>
                <w:szCs w:val="22"/>
                <w:lang w:val="ro-RO"/>
              </w:rPr>
            </w:pPr>
          </w:p>
        </w:tc>
        <w:tc>
          <w:tcPr>
            <w:tcW w:w="1341" w:type="dxa"/>
            <w:gridSpan w:val="2"/>
          </w:tcPr>
          <w:p w14:paraId="0612D389" w14:textId="77777777" w:rsidR="00FE2233" w:rsidRPr="0071357D" w:rsidRDefault="00FE2233" w:rsidP="00965EEB">
            <w:pPr>
              <w:rPr>
                <w:b/>
                <w:bCs/>
                <w:color w:val="000000"/>
                <w:sz w:val="22"/>
                <w:szCs w:val="22"/>
                <w:lang w:val="ro-RO"/>
              </w:rPr>
            </w:pPr>
          </w:p>
        </w:tc>
        <w:tc>
          <w:tcPr>
            <w:tcW w:w="909" w:type="dxa"/>
          </w:tcPr>
          <w:p w14:paraId="1B49E219" w14:textId="74064A96" w:rsidR="00FE2233" w:rsidRPr="0071357D" w:rsidRDefault="00266DAE" w:rsidP="0071357D">
            <w:pPr>
              <w:jc w:val="center"/>
              <w:rPr>
                <w:bCs/>
                <w:color w:val="000000"/>
                <w:sz w:val="22"/>
                <w:szCs w:val="22"/>
                <w:lang w:val="ro-RO"/>
              </w:rPr>
            </w:pPr>
            <w:r w:rsidRPr="0071357D">
              <w:rPr>
                <w:bCs/>
                <w:color w:val="000000"/>
                <w:sz w:val="22"/>
                <w:szCs w:val="22"/>
                <w:lang w:val="ro-RO"/>
              </w:rPr>
              <w:t>10</w:t>
            </w:r>
          </w:p>
        </w:tc>
      </w:tr>
      <w:tr w:rsidR="00B255ED" w:rsidRPr="0071357D" w14:paraId="766C569B" w14:textId="77777777" w:rsidTr="0071357D">
        <w:tc>
          <w:tcPr>
            <w:tcW w:w="567" w:type="dxa"/>
          </w:tcPr>
          <w:p w14:paraId="0FFBB9A6" w14:textId="77777777" w:rsidR="00B255ED" w:rsidRPr="0071357D" w:rsidRDefault="00B255ED" w:rsidP="00965EEB">
            <w:pPr>
              <w:pStyle w:val="ListParagraph"/>
              <w:numPr>
                <w:ilvl w:val="0"/>
                <w:numId w:val="4"/>
              </w:numPr>
              <w:ind w:left="0" w:firstLine="0"/>
              <w:jc w:val="center"/>
              <w:rPr>
                <w:sz w:val="22"/>
                <w:szCs w:val="22"/>
                <w:lang w:val="ro-RO"/>
              </w:rPr>
            </w:pPr>
          </w:p>
        </w:tc>
        <w:tc>
          <w:tcPr>
            <w:tcW w:w="3663" w:type="dxa"/>
          </w:tcPr>
          <w:p w14:paraId="470DBBE5" w14:textId="2F12F1A5" w:rsidR="00B255ED" w:rsidRPr="0071357D" w:rsidRDefault="00B255ED" w:rsidP="002165A1">
            <w:pPr>
              <w:rPr>
                <w:color w:val="000000"/>
                <w:sz w:val="22"/>
                <w:szCs w:val="22"/>
                <w:shd w:val="clear" w:color="auto" w:fill="FFFFFF"/>
                <w:lang w:val="ro-RO"/>
              </w:rPr>
            </w:pPr>
            <w:r w:rsidRPr="0071357D">
              <w:rPr>
                <w:color w:val="000000"/>
                <w:sz w:val="22"/>
                <w:szCs w:val="22"/>
                <w:shd w:val="clear" w:color="auto" w:fill="FFFFFF"/>
                <w:lang w:val="ro-RO"/>
              </w:rPr>
              <w:t xml:space="preserve">Sala de joc a cazinoului </w:t>
            </w:r>
            <w:r w:rsidR="002C594F" w:rsidRPr="0071357D">
              <w:rPr>
                <w:color w:val="000000"/>
                <w:sz w:val="22"/>
                <w:szCs w:val="22"/>
                <w:shd w:val="clear" w:color="auto" w:fill="FFFFFF"/>
                <w:lang w:val="ro-RO"/>
              </w:rPr>
              <w:t>dispune</w:t>
            </w:r>
            <w:r w:rsidRPr="0071357D">
              <w:rPr>
                <w:color w:val="000000"/>
                <w:sz w:val="22"/>
                <w:szCs w:val="22"/>
                <w:shd w:val="clear" w:color="auto" w:fill="FFFFFF"/>
                <w:lang w:val="ro-RO"/>
              </w:rPr>
              <w:t xml:space="preserve"> de sistem de aer </w:t>
            </w:r>
            <w:r w:rsidR="008D7DF2" w:rsidRPr="0071357D">
              <w:rPr>
                <w:color w:val="000000"/>
                <w:sz w:val="22"/>
                <w:szCs w:val="22"/>
                <w:shd w:val="clear" w:color="auto" w:fill="FFFFFF"/>
                <w:lang w:val="ro-RO"/>
              </w:rPr>
              <w:t>condiționat</w:t>
            </w:r>
            <w:r w:rsidRPr="0071357D">
              <w:rPr>
                <w:color w:val="000000"/>
                <w:sz w:val="22"/>
                <w:szCs w:val="22"/>
                <w:shd w:val="clear" w:color="auto" w:fill="FFFFFF"/>
                <w:lang w:val="ro-RO"/>
              </w:rPr>
              <w:t xml:space="preserve"> şi ventilare</w:t>
            </w:r>
            <w:r w:rsidR="002C594F" w:rsidRPr="0071357D">
              <w:rPr>
                <w:color w:val="000000"/>
                <w:sz w:val="22"/>
                <w:szCs w:val="22"/>
                <w:shd w:val="clear" w:color="auto" w:fill="FFFFFF"/>
                <w:lang w:val="ro-RO"/>
              </w:rPr>
              <w:t>?</w:t>
            </w:r>
          </w:p>
        </w:tc>
        <w:tc>
          <w:tcPr>
            <w:tcW w:w="1161" w:type="dxa"/>
          </w:tcPr>
          <w:p w14:paraId="74EE0892" w14:textId="244F07D4" w:rsidR="00B255ED" w:rsidRPr="0071357D" w:rsidRDefault="00B255ED" w:rsidP="00FE2233">
            <w:pPr>
              <w:rPr>
                <w:sz w:val="22"/>
                <w:szCs w:val="22"/>
                <w:lang w:val="ro-RO"/>
              </w:rPr>
            </w:pPr>
            <w:r w:rsidRPr="0071357D">
              <w:rPr>
                <w:sz w:val="22"/>
                <w:szCs w:val="22"/>
                <w:lang w:val="ro-RO"/>
              </w:rPr>
              <w:t>Art. 33</w:t>
            </w:r>
            <w:r w:rsidR="002C594F" w:rsidRPr="0071357D">
              <w:rPr>
                <w:sz w:val="22"/>
                <w:szCs w:val="22"/>
                <w:lang w:val="ro-RO"/>
              </w:rPr>
              <w:t xml:space="preserve"> alin.(4) </w:t>
            </w:r>
            <w:r w:rsidR="0071357D">
              <w:rPr>
                <w:color w:val="000000"/>
                <w:sz w:val="22"/>
                <w:szCs w:val="22"/>
                <w:lang w:val="ro-RO"/>
              </w:rPr>
              <w:t xml:space="preserve">Legea nr. </w:t>
            </w:r>
            <w:r w:rsidR="002C594F" w:rsidRPr="0071357D">
              <w:rPr>
                <w:color w:val="000000"/>
                <w:sz w:val="22"/>
                <w:szCs w:val="22"/>
                <w:lang w:val="ro-RO"/>
              </w:rPr>
              <w:t>291/2016</w:t>
            </w:r>
          </w:p>
        </w:tc>
        <w:tc>
          <w:tcPr>
            <w:tcW w:w="519" w:type="dxa"/>
          </w:tcPr>
          <w:p w14:paraId="6ACBB4B5" w14:textId="77777777" w:rsidR="00B255ED" w:rsidRPr="0071357D" w:rsidRDefault="00B255ED" w:rsidP="00965EEB">
            <w:pPr>
              <w:rPr>
                <w:bCs/>
                <w:color w:val="000000"/>
                <w:sz w:val="22"/>
                <w:szCs w:val="22"/>
                <w:lang w:val="ro-RO"/>
              </w:rPr>
            </w:pPr>
          </w:p>
        </w:tc>
        <w:tc>
          <w:tcPr>
            <w:tcW w:w="600" w:type="dxa"/>
          </w:tcPr>
          <w:p w14:paraId="23E084B5" w14:textId="77777777" w:rsidR="00B255ED" w:rsidRPr="0071357D" w:rsidRDefault="00B255ED" w:rsidP="00965EEB">
            <w:pPr>
              <w:rPr>
                <w:bCs/>
                <w:color w:val="000000"/>
                <w:sz w:val="22"/>
                <w:szCs w:val="22"/>
                <w:lang w:val="ro-RO"/>
              </w:rPr>
            </w:pPr>
          </w:p>
        </w:tc>
        <w:tc>
          <w:tcPr>
            <w:tcW w:w="690" w:type="dxa"/>
            <w:gridSpan w:val="2"/>
          </w:tcPr>
          <w:p w14:paraId="774FDE74" w14:textId="77777777" w:rsidR="00B255ED" w:rsidRPr="0071357D" w:rsidRDefault="00B255ED" w:rsidP="00965EEB">
            <w:pPr>
              <w:rPr>
                <w:bCs/>
                <w:color w:val="000000"/>
                <w:sz w:val="22"/>
                <w:szCs w:val="22"/>
                <w:lang w:val="ro-RO"/>
              </w:rPr>
            </w:pPr>
          </w:p>
        </w:tc>
        <w:tc>
          <w:tcPr>
            <w:tcW w:w="1341" w:type="dxa"/>
            <w:gridSpan w:val="2"/>
          </w:tcPr>
          <w:p w14:paraId="4E160C04" w14:textId="77777777" w:rsidR="00B255ED" w:rsidRPr="0071357D" w:rsidRDefault="00B255ED" w:rsidP="00965EEB">
            <w:pPr>
              <w:rPr>
                <w:b/>
                <w:bCs/>
                <w:color w:val="000000"/>
                <w:sz w:val="22"/>
                <w:szCs w:val="22"/>
                <w:lang w:val="ro-RO"/>
              </w:rPr>
            </w:pPr>
          </w:p>
        </w:tc>
        <w:tc>
          <w:tcPr>
            <w:tcW w:w="909" w:type="dxa"/>
          </w:tcPr>
          <w:p w14:paraId="3ED7C34E" w14:textId="30685BA6" w:rsidR="00B255ED" w:rsidRPr="0071357D" w:rsidRDefault="00266DAE" w:rsidP="0071357D">
            <w:pPr>
              <w:jc w:val="center"/>
              <w:rPr>
                <w:bCs/>
                <w:color w:val="000000"/>
                <w:sz w:val="22"/>
                <w:szCs w:val="22"/>
                <w:lang w:val="ro-RO"/>
              </w:rPr>
            </w:pPr>
            <w:r w:rsidRPr="0071357D">
              <w:rPr>
                <w:bCs/>
                <w:color w:val="000000"/>
                <w:sz w:val="22"/>
                <w:szCs w:val="22"/>
                <w:lang w:val="ro-RO"/>
              </w:rPr>
              <w:t>15</w:t>
            </w:r>
          </w:p>
        </w:tc>
      </w:tr>
      <w:tr w:rsidR="00B255ED" w:rsidRPr="0071357D" w14:paraId="7D96ED83" w14:textId="77777777" w:rsidTr="0071357D">
        <w:tc>
          <w:tcPr>
            <w:tcW w:w="567" w:type="dxa"/>
          </w:tcPr>
          <w:p w14:paraId="059EEBC0" w14:textId="77777777" w:rsidR="00B255ED" w:rsidRPr="0071357D" w:rsidRDefault="00B255ED" w:rsidP="00965EEB">
            <w:pPr>
              <w:pStyle w:val="ListParagraph"/>
              <w:numPr>
                <w:ilvl w:val="0"/>
                <w:numId w:val="4"/>
              </w:numPr>
              <w:ind w:left="0" w:firstLine="0"/>
              <w:jc w:val="center"/>
              <w:rPr>
                <w:sz w:val="22"/>
                <w:szCs w:val="22"/>
                <w:lang w:val="ro-RO"/>
              </w:rPr>
            </w:pPr>
          </w:p>
        </w:tc>
        <w:tc>
          <w:tcPr>
            <w:tcW w:w="3663" w:type="dxa"/>
          </w:tcPr>
          <w:p w14:paraId="3CC6D2D5" w14:textId="3C1D7FAE" w:rsidR="00B255ED" w:rsidRPr="0071357D" w:rsidRDefault="00442230" w:rsidP="003922FE">
            <w:pPr>
              <w:rPr>
                <w:color w:val="000000"/>
                <w:sz w:val="22"/>
                <w:szCs w:val="22"/>
                <w:shd w:val="clear" w:color="auto" w:fill="FFFFFF"/>
                <w:lang w:val="ro-RO"/>
              </w:rPr>
            </w:pPr>
            <w:r w:rsidRPr="0071357D">
              <w:rPr>
                <w:color w:val="000000"/>
                <w:sz w:val="22"/>
                <w:szCs w:val="22"/>
                <w:shd w:val="clear" w:color="auto" w:fill="FFFFFF"/>
                <w:lang w:val="ro-RO"/>
              </w:rPr>
              <w:t xml:space="preserve">Sistemul intern de control în cazinou este </w:t>
            </w:r>
            <w:r w:rsidR="007F4C92" w:rsidRPr="0071357D">
              <w:rPr>
                <w:color w:val="000000"/>
                <w:sz w:val="22"/>
                <w:szCs w:val="22"/>
                <w:shd w:val="clear" w:color="auto" w:fill="FFFFFF"/>
                <w:lang w:val="ro-RO"/>
              </w:rPr>
              <w:t xml:space="preserve">instalat și este </w:t>
            </w:r>
            <w:r w:rsidRPr="0071357D">
              <w:rPr>
                <w:color w:val="000000"/>
                <w:sz w:val="22"/>
                <w:szCs w:val="22"/>
                <w:shd w:val="clear" w:color="auto" w:fill="FFFFFF"/>
                <w:lang w:val="ro-RO"/>
              </w:rPr>
              <w:t>funcțional</w:t>
            </w:r>
            <w:r w:rsidR="00A00F49" w:rsidRPr="0071357D">
              <w:rPr>
                <w:color w:val="000000"/>
                <w:sz w:val="22"/>
                <w:szCs w:val="22"/>
                <w:shd w:val="clear" w:color="auto" w:fill="FFFFFF"/>
                <w:lang w:val="ro-RO"/>
              </w:rPr>
              <w:t xml:space="preserve"> potrivit prevederilor </w:t>
            </w:r>
            <w:r w:rsidR="003922FE">
              <w:rPr>
                <w:sz w:val="22"/>
                <w:szCs w:val="22"/>
                <w:lang w:val="ro-RO"/>
              </w:rPr>
              <w:t>l</w:t>
            </w:r>
            <w:r w:rsidR="00A00F49" w:rsidRPr="0071357D">
              <w:rPr>
                <w:sz w:val="22"/>
                <w:szCs w:val="22"/>
                <w:lang w:val="ro-RO"/>
              </w:rPr>
              <w:t>egii</w:t>
            </w:r>
            <w:r w:rsidR="00A00F49" w:rsidRPr="0071357D">
              <w:rPr>
                <w:color w:val="000000"/>
                <w:sz w:val="22"/>
                <w:szCs w:val="22"/>
                <w:lang w:val="ro-RO"/>
              </w:rPr>
              <w:t>?</w:t>
            </w:r>
          </w:p>
        </w:tc>
        <w:tc>
          <w:tcPr>
            <w:tcW w:w="1161" w:type="dxa"/>
          </w:tcPr>
          <w:p w14:paraId="3293040E" w14:textId="587BBC28" w:rsidR="00B255ED" w:rsidRPr="0071357D" w:rsidRDefault="00B255ED" w:rsidP="008D7DF2">
            <w:pPr>
              <w:rPr>
                <w:sz w:val="22"/>
                <w:szCs w:val="22"/>
                <w:lang w:val="ro-RO"/>
              </w:rPr>
            </w:pPr>
            <w:r w:rsidRPr="0071357D">
              <w:rPr>
                <w:sz w:val="22"/>
                <w:szCs w:val="22"/>
                <w:lang w:val="ro-RO"/>
              </w:rPr>
              <w:t xml:space="preserve">Art.38 </w:t>
            </w:r>
            <w:r w:rsidR="00A00F49" w:rsidRPr="0071357D">
              <w:rPr>
                <w:sz w:val="22"/>
                <w:szCs w:val="22"/>
                <w:lang w:val="ro-RO"/>
              </w:rPr>
              <w:t>Leg</w:t>
            </w:r>
            <w:r w:rsidR="008D7DF2">
              <w:rPr>
                <w:sz w:val="22"/>
                <w:szCs w:val="22"/>
                <w:lang w:val="ro-RO"/>
              </w:rPr>
              <w:t xml:space="preserve">ea </w:t>
            </w:r>
            <w:r w:rsidR="008D7DF2">
              <w:rPr>
                <w:color w:val="000000"/>
                <w:sz w:val="22"/>
                <w:szCs w:val="22"/>
                <w:lang w:val="ro-RO"/>
              </w:rPr>
              <w:t>nr.</w:t>
            </w:r>
            <w:r w:rsidR="00A00F49" w:rsidRPr="0071357D">
              <w:rPr>
                <w:sz w:val="22"/>
                <w:szCs w:val="22"/>
                <w:lang w:val="ro-RO"/>
              </w:rPr>
              <w:t xml:space="preserve"> </w:t>
            </w:r>
            <w:r w:rsidR="00A00F49" w:rsidRPr="0071357D">
              <w:rPr>
                <w:color w:val="000000"/>
                <w:sz w:val="22"/>
                <w:szCs w:val="22"/>
                <w:lang w:val="ro-RO"/>
              </w:rPr>
              <w:t>291/2016</w:t>
            </w:r>
          </w:p>
        </w:tc>
        <w:tc>
          <w:tcPr>
            <w:tcW w:w="519" w:type="dxa"/>
          </w:tcPr>
          <w:p w14:paraId="4D0F5C49" w14:textId="77777777" w:rsidR="00B255ED" w:rsidRPr="0071357D" w:rsidRDefault="00B255ED" w:rsidP="00965EEB">
            <w:pPr>
              <w:rPr>
                <w:bCs/>
                <w:color w:val="000000"/>
                <w:sz w:val="22"/>
                <w:szCs w:val="22"/>
                <w:lang w:val="ro-RO"/>
              </w:rPr>
            </w:pPr>
          </w:p>
        </w:tc>
        <w:tc>
          <w:tcPr>
            <w:tcW w:w="600" w:type="dxa"/>
          </w:tcPr>
          <w:p w14:paraId="61543622" w14:textId="77777777" w:rsidR="00B255ED" w:rsidRPr="0071357D" w:rsidRDefault="00B255ED" w:rsidP="00965EEB">
            <w:pPr>
              <w:rPr>
                <w:bCs/>
                <w:color w:val="000000"/>
                <w:sz w:val="22"/>
                <w:szCs w:val="22"/>
                <w:lang w:val="ro-RO"/>
              </w:rPr>
            </w:pPr>
          </w:p>
        </w:tc>
        <w:tc>
          <w:tcPr>
            <w:tcW w:w="690" w:type="dxa"/>
            <w:gridSpan w:val="2"/>
          </w:tcPr>
          <w:p w14:paraId="76AD997B" w14:textId="77777777" w:rsidR="00B255ED" w:rsidRPr="0071357D" w:rsidRDefault="00B255ED" w:rsidP="00965EEB">
            <w:pPr>
              <w:rPr>
                <w:bCs/>
                <w:color w:val="000000"/>
                <w:sz w:val="22"/>
                <w:szCs w:val="22"/>
                <w:lang w:val="ro-RO"/>
              </w:rPr>
            </w:pPr>
          </w:p>
        </w:tc>
        <w:tc>
          <w:tcPr>
            <w:tcW w:w="1341" w:type="dxa"/>
            <w:gridSpan w:val="2"/>
          </w:tcPr>
          <w:p w14:paraId="7CE5E96F" w14:textId="77777777" w:rsidR="00B255ED" w:rsidRPr="0071357D" w:rsidRDefault="00B255ED" w:rsidP="00965EEB">
            <w:pPr>
              <w:rPr>
                <w:b/>
                <w:bCs/>
                <w:color w:val="000000"/>
                <w:sz w:val="22"/>
                <w:szCs w:val="22"/>
                <w:lang w:val="ro-RO"/>
              </w:rPr>
            </w:pPr>
          </w:p>
        </w:tc>
        <w:tc>
          <w:tcPr>
            <w:tcW w:w="909" w:type="dxa"/>
          </w:tcPr>
          <w:p w14:paraId="1B393AF1" w14:textId="2E90AC39" w:rsidR="00B255ED" w:rsidRPr="0071357D" w:rsidRDefault="00266DAE" w:rsidP="0071357D">
            <w:pPr>
              <w:jc w:val="center"/>
              <w:rPr>
                <w:bCs/>
                <w:color w:val="000000"/>
                <w:sz w:val="22"/>
                <w:szCs w:val="22"/>
                <w:lang w:val="ro-RO"/>
              </w:rPr>
            </w:pPr>
            <w:r w:rsidRPr="0071357D">
              <w:rPr>
                <w:bCs/>
                <w:color w:val="000000"/>
                <w:sz w:val="22"/>
                <w:szCs w:val="22"/>
                <w:lang w:val="ro-RO"/>
              </w:rPr>
              <w:t>10</w:t>
            </w:r>
          </w:p>
        </w:tc>
      </w:tr>
      <w:tr w:rsidR="00B255ED" w:rsidRPr="0071357D" w14:paraId="7B2D02DD" w14:textId="77777777" w:rsidTr="0071357D">
        <w:tc>
          <w:tcPr>
            <w:tcW w:w="567" w:type="dxa"/>
          </w:tcPr>
          <w:p w14:paraId="048A5927" w14:textId="77777777" w:rsidR="00B255ED" w:rsidRPr="0071357D" w:rsidRDefault="00B255ED" w:rsidP="00965EEB">
            <w:pPr>
              <w:pStyle w:val="ListParagraph"/>
              <w:numPr>
                <w:ilvl w:val="0"/>
                <w:numId w:val="4"/>
              </w:numPr>
              <w:ind w:left="0" w:firstLine="0"/>
              <w:jc w:val="center"/>
              <w:rPr>
                <w:sz w:val="22"/>
                <w:szCs w:val="22"/>
                <w:lang w:val="ro-RO"/>
              </w:rPr>
            </w:pPr>
          </w:p>
        </w:tc>
        <w:tc>
          <w:tcPr>
            <w:tcW w:w="3663" w:type="dxa"/>
          </w:tcPr>
          <w:p w14:paraId="4A8AEA76" w14:textId="65A0C304" w:rsidR="00B255ED" w:rsidRPr="002165A1" w:rsidRDefault="005C676B" w:rsidP="002165A1">
            <w:pPr>
              <w:pStyle w:val="NormalWeb"/>
              <w:shd w:val="clear" w:color="auto" w:fill="FFFFFF"/>
              <w:spacing w:before="0" w:beforeAutospacing="0" w:after="0" w:afterAutospacing="0"/>
              <w:jc w:val="both"/>
              <w:rPr>
                <w:color w:val="000000"/>
                <w:sz w:val="22"/>
                <w:szCs w:val="22"/>
                <w:shd w:val="clear" w:color="auto" w:fill="FFFFFF"/>
                <w:lang w:val="en-GB"/>
              </w:rPr>
            </w:pPr>
            <w:r w:rsidRPr="0071357D">
              <w:rPr>
                <w:color w:val="000000"/>
                <w:sz w:val="22"/>
                <w:szCs w:val="22"/>
                <w:lang w:val="ro-RO"/>
              </w:rPr>
              <w:t>În cazinou sunt instalate şi utilizate</w:t>
            </w:r>
            <w:r w:rsidR="00B255ED" w:rsidRPr="0071357D">
              <w:rPr>
                <w:color w:val="000000"/>
                <w:sz w:val="22"/>
                <w:szCs w:val="22"/>
                <w:lang w:val="ro-RO"/>
              </w:rPr>
              <w:t xml:space="preserve"> mijloace şi utilaje de joc care exclud posibilitatea interferenţei neautorizate în activitatea acestora sau creării condiţiilor pentru obţinerea rezultatului determinat în prealabil al jocului de noroc</w:t>
            </w:r>
            <w:r w:rsidR="002165A1" w:rsidRPr="002165A1">
              <w:rPr>
                <w:color w:val="212121"/>
                <w:sz w:val="22"/>
                <w:szCs w:val="22"/>
                <w:lang w:val="en-GB" w:eastAsia="ru-RU"/>
              </w:rPr>
              <w:t>?</w:t>
            </w:r>
          </w:p>
        </w:tc>
        <w:tc>
          <w:tcPr>
            <w:tcW w:w="1161" w:type="dxa"/>
          </w:tcPr>
          <w:p w14:paraId="4E517AAC" w14:textId="5C9458B0" w:rsidR="00B255ED" w:rsidRPr="0071357D" w:rsidRDefault="005C676B" w:rsidP="00FE2233">
            <w:pPr>
              <w:rPr>
                <w:sz w:val="22"/>
                <w:szCs w:val="22"/>
                <w:lang w:val="ro-RO"/>
              </w:rPr>
            </w:pPr>
            <w:r w:rsidRPr="0071357D">
              <w:rPr>
                <w:sz w:val="22"/>
                <w:szCs w:val="22"/>
                <w:lang w:val="ro-RO"/>
              </w:rPr>
              <w:t>Art. 39 lit</w:t>
            </w:r>
            <w:r w:rsidR="002165A1">
              <w:rPr>
                <w:sz w:val="22"/>
                <w:szCs w:val="22"/>
                <w:lang w:val="ro-RO"/>
              </w:rPr>
              <w:t xml:space="preserve">. </w:t>
            </w:r>
            <w:r w:rsidRPr="0071357D">
              <w:rPr>
                <w:sz w:val="22"/>
                <w:szCs w:val="22"/>
                <w:lang w:val="ro-RO"/>
              </w:rPr>
              <w:t xml:space="preserve">b) </w:t>
            </w:r>
            <w:r w:rsidR="0071357D">
              <w:rPr>
                <w:color w:val="000000"/>
                <w:sz w:val="22"/>
                <w:szCs w:val="22"/>
                <w:lang w:val="ro-RO"/>
              </w:rPr>
              <w:t xml:space="preserve">Legea nr. </w:t>
            </w:r>
            <w:r w:rsidRPr="0071357D">
              <w:rPr>
                <w:color w:val="000000"/>
                <w:sz w:val="22"/>
                <w:szCs w:val="22"/>
                <w:lang w:val="ro-RO"/>
              </w:rPr>
              <w:t>291/2016</w:t>
            </w:r>
          </w:p>
        </w:tc>
        <w:tc>
          <w:tcPr>
            <w:tcW w:w="519" w:type="dxa"/>
          </w:tcPr>
          <w:p w14:paraId="26DBEF1A" w14:textId="77777777" w:rsidR="00B255ED" w:rsidRPr="0071357D" w:rsidRDefault="00B255ED" w:rsidP="00965EEB">
            <w:pPr>
              <w:rPr>
                <w:bCs/>
                <w:color w:val="000000"/>
                <w:sz w:val="22"/>
                <w:szCs w:val="22"/>
                <w:lang w:val="ro-RO"/>
              </w:rPr>
            </w:pPr>
          </w:p>
        </w:tc>
        <w:tc>
          <w:tcPr>
            <w:tcW w:w="600" w:type="dxa"/>
          </w:tcPr>
          <w:p w14:paraId="5E709162" w14:textId="77777777" w:rsidR="00B255ED" w:rsidRPr="0071357D" w:rsidRDefault="00B255ED" w:rsidP="00965EEB">
            <w:pPr>
              <w:rPr>
                <w:bCs/>
                <w:color w:val="000000"/>
                <w:sz w:val="22"/>
                <w:szCs w:val="22"/>
                <w:lang w:val="ro-RO"/>
              </w:rPr>
            </w:pPr>
          </w:p>
        </w:tc>
        <w:tc>
          <w:tcPr>
            <w:tcW w:w="690" w:type="dxa"/>
            <w:gridSpan w:val="2"/>
          </w:tcPr>
          <w:p w14:paraId="1F864DBF" w14:textId="77777777" w:rsidR="00B255ED" w:rsidRPr="0071357D" w:rsidRDefault="00B255ED" w:rsidP="00965EEB">
            <w:pPr>
              <w:rPr>
                <w:bCs/>
                <w:color w:val="000000"/>
                <w:sz w:val="22"/>
                <w:szCs w:val="22"/>
                <w:lang w:val="ro-RO"/>
              </w:rPr>
            </w:pPr>
          </w:p>
        </w:tc>
        <w:tc>
          <w:tcPr>
            <w:tcW w:w="1341" w:type="dxa"/>
            <w:gridSpan w:val="2"/>
          </w:tcPr>
          <w:p w14:paraId="7E615680" w14:textId="77777777" w:rsidR="00B255ED" w:rsidRPr="0071357D" w:rsidRDefault="00B255ED" w:rsidP="00965EEB">
            <w:pPr>
              <w:rPr>
                <w:b/>
                <w:bCs/>
                <w:color w:val="000000"/>
                <w:sz w:val="22"/>
                <w:szCs w:val="22"/>
                <w:lang w:val="ro-RO"/>
              </w:rPr>
            </w:pPr>
          </w:p>
        </w:tc>
        <w:tc>
          <w:tcPr>
            <w:tcW w:w="909" w:type="dxa"/>
          </w:tcPr>
          <w:p w14:paraId="77405C97" w14:textId="7F2BD408" w:rsidR="00B255ED" w:rsidRPr="0071357D" w:rsidRDefault="00266DAE" w:rsidP="0071357D">
            <w:pPr>
              <w:jc w:val="center"/>
              <w:rPr>
                <w:bCs/>
                <w:color w:val="000000"/>
                <w:sz w:val="22"/>
                <w:szCs w:val="22"/>
                <w:lang w:val="ro-RO"/>
              </w:rPr>
            </w:pPr>
            <w:r w:rsidRPr="0071357D">
              <w:rPr>
                <w:bCs/>
                <w:color w:val="000000"/>
                <w:sz w:val="22"/>
                <w:szCs w:val="22"/>
                <w:lang w:val="ro-RO"/>
              </w:rPr>
              <w:t>15</w:t>
            </w:r>
          </w:p>
        </w:tc>
      </w:tr>
      <w:tr w:rsidR="000624B1" w:rsidRPr="0071357D" w14:paraId="74C2B7AB" w14:textId="77777777" w:rsidTr="0071357D">
        <w:trPr>
          <w:trHeight w:val="1167"/>
        </w:trPr>
        <w:tc>
          <w:tcPr>
            <w:tcW w:w="567" w:type="dxa"/>
          </w:tcPr>
          <w:p w14:paraId="2A18C619" w14:textId="77777777" w:rsidR="000624B1" w:rsidRPr="0071357D" w:rsidRDefault="000624B1" w:rsidP="00965EEB">
            <w:pPr>
              <w:pStyle w:val="ListParagraph"/>
              <w:numPr>
                <w:ilvl w:val="0"/>
                <w:numId w:val="4"/>
              </w:numPr>
              <w:ind w:left="0" w:firstLine="0"/>
              <w:jc w:val="center"/>
              <w:rPr>
                <w:sz w:val="22"/>
                <w:szCs w:val="22"/>
                <w:lang w:val="ro-RO"/>
              </w:rPr>
            </w:pPr>
          </w:p>
        </w:tc>
        <w:tc>
          <w:tcPr>
            <w:tcW w:w="3663" w:type="dxa"/>
          </w:tcPr>
          <w:p w14:paraId="13747F95" w14:textId="180BA952" w:rsidR="000624B1" w:rsidRPr="0071357D" w:rsidRDefault="000624B1" w:rsidP="002165A1">
            <w:pPr>
              <w:pStyle w:val="NormalWeb"/>
              <w:shd w:val="clear" w:color="auto" w:fill="FFFFFF"/>
              <w:spacing w:before="0" w:beforeAutospacing="0" w:after="0" w:afterAutospacing="0"/>
              <w:jc w:val="both"/>
              <w:rPr>
                <w:color w:val="000000"/>
                <w:sz w:val="22"/>
                <w:szCs w:val="22"/>
                <w:lang w:val="ro-RO"/>
              </w:rPr>
            </w:pPr>
            <w:r w:rsidRPr="0071357D">
              <w:rPr>
                <w:color w:val="000000"/>
                <w:sz w:val="22"/>
                <w:szCs w:val="22"/>
                <w:lang w:val="ro-RO"/>
              </w:rPr>
              <w:t xml:space="preserve">Automatele de joc cu </w:t>
            </w:r>
            <w:proofErr w:type="spellStart"/>
            <w:r w:rsidRPr="0071357D">
              <w:rPr>
                <w:color w:val="000000"/>
                <w:sz w:val="22"/>
                <w:szCs w:val="22"/>
                <w:lang w:val="ro-RO"/>
              </w:rPr>
              <w:t>cîştiguri</w:t>
            </w:r>
            <w:proofErr w:type="spellEnd"/>
            <w:r w:rsidRPr="0071357D">
              <w:rPr>
                <w:color w:val="000000"/>
                <w:sz w:val="22"/>
                <w:szCs w:val="22"/>
                <w:lang w:val="ro-RO"/>
              </w:rPr>
              <w:t xml:space="preserve"> </w:t>
            </w:r>
            <w:proofErr w:type="spellStart"/>
            <w:r w:rsidRPr="0071357D">
              <w:rPr>
                <w:color w:val="000000"/>
                <w:sz w:val="22"/>
                <w:szCs w:val="22"/>
                <w:lang w:val="ro-RO"/>
              </w:rPr>
              <w:t>băneşti</w:t>
            </w:r>
            <w:proofErr w:type="spellEnd"/>
            <w:r w:rsidRPr="0071357D">
              <w:rPr>
                <w:color w:val="000000"/>
                <w:sz w:val="22"/>
                <w:szCs w:val="22"/>
                <w:lang w:val="ro-RO"/>
              </w:rPr>
              <w:t xml:space="preserve"> dispun de certificat de conformitate/raport de inspecţie, prin care se confirmă </w:t>
            </w:r>
            <w:proofErr w:type="spellStart"/>
            <w:r w:rsidRPr="0071357D">
              <w:rPr>
                <w:color w:val="000000"/>
                <w:sz w:val="22"/>
                <w:szCs w:val="22"/>
                <w:lang w:val="ro-RO"/>
              </w:rPr>
              <w:t>funcţionalitatea</w:t>
            </w:r>
            <w:proofErr w:type="spellEnd"/>
            <w:r w:rsidRPr="0071357D">
              <w:rPr>
                <w:color w:val="000000"/>
                <w:sz w:val="22"/>
                <w:szCs w:val="22"/>
                <w:lang w:val="ro-RO"/>
              </w:rPr>
              <w:t xml:space="preserve"> lor?</w:t>
            </w:r>
          </w:p>
        </w:tc>
        <w:tc>
          <w:tcPr>
            <w:tcW w:w="1161" w:type="dxa"/>
          </w:tcPr>
          <w:p w14:paraId="774F2A14" w14:textId="36503343" w:rsidR="000624B1" w:rsidRPr="0071357D" w:rsidRDefault="000624B1" w:rsidP="00FE2233">
            <w:pPr>
              <w:rPr>
                <w:sz w:val="22"/>
                <w:szCs w:val="22"/>
                <w:lang w:val="ro-RO"/>
              </w:rPr>
            </w:pPr>
            <w:r w:rsidRPr="0071357D">
              <w:rPr>
                <w:sz w:val="22"/>
                <w:szCs w:val="22"/>
                <w:lang w:val="ro-RO"/>
              </w:rPr>
              <w:t>Art.41 alin.(1</w:t>
            </w:r>
            <w:r w:rsidR="0071357D">
              <w:rPr>
                <w:color w:val="000000"/>
                <w:sz w:val="22"/>
                <w:szCs w:val="22"/>
                <w:lang w:val="ro-RO"/>
              </w:rPr>
              <w:t xml:space="preserve"> Legea nr. </w:t>
            </w:r>
            <w:r w:rsidRPr="0071357D">
              <w:rPr>
                <w:color w:val="000000"/>
                <w:sz w:val="22"/>
                <w:szCs w:val="22"/>
                <w:lang w:val="ro-RO"/>
              </w:rPr>
              <w:t>291/2016</w:t>
            </w:r>
          </w:p>
        </w:tc>
        <w:tc>
          <w:tcPr>
            <w:tcW w:w="519" w:type="dxa"/>
          </w:tcPr>
          <w:p w14:paraId="330E2EE3" w14:textId="77777777" w:rsidR="000624B1" w:rsidRPr="0071357D" w:rsidRDefault="000624B1" w:rsidP="00965EEB">
            <w:pPr>
              <w:rPr>
                <w:bCs/>
                <w:color w:val="000000"/>
                <w:sz w:val="22"/>
                <w:szCs w:val="22"/>
                <w:lang w:val="ro-RO"/>
              </w:rPr>
            </w:pPr>
          </w:p>
        </w:tc>
        <w:tc>
          <w:tcPr>
            <w:tcW w:w="600" w:type="dxa"/>
          </w:tcPr>
          <w:p w14:paraId="42298A6A" w14:textId="77777777" w:rsidR="000624B1" w:rsidRPr="0071357D" w:rsidRDefault="000624B1" w:rsidP="00965EEB">
            <w:pPr>
              <w:rPr>
                <w:bCs/>
                <w:color w:val="000000"/>
                <w:sz w:val="22"/>
                <w:szCs w:val="22"/>
                <w:lang w:val="ro-RO"/>
              </w:rPr>
            </w:pPr>
          </w:p>
        </w:tc>
        <w:tc>
          <w:tcPr>
            <w:tcW w:w="690" w:type="dxa"/>
            <w:gridSpan w:val="2"/>
          </w:tcPr>
          <w:p w14:paraId="4EAFD714" w14:textId="77777777" w:rsidR="000624B1" w:rsidRPr="0071357D" w:rsidRDefault="000624B1" w:rsidP="00965EEB">
            <w:pPr>
              <w:rPr>
                <w:bCs/>
                <w:color w:val="000000"/>
                <w:sz w:val="22"/>
                <w:szCs w:val="22"/>
                <w:lang w:val="ro-RO"/>
              </w:rPr>
            </w:pPr>
          </w:p>
        </w:tc>
        <w:tc>
          <w:tcPr>
            <w:tcW w:w="1341" w:type="dxa"/>
            <w:gridSpan w:val="2"/>
          </w:tcPr>
          <w:p w14:paraId="4ADAFA8C" w14:textId="77777777" w:rsidR="000624B1" w:rsidRPr="0071357D" w:rsidRDefault="000624B1" w:rsidP="00965EEB">
            <w:pPr>
              <w:rPr>
                <w:b/>
                <w:bCs/>
                <w:color w:val="000000"/>
                <w:sz w:val="22"/>
                <w:szCs w:val="22"/>
                <w:lang w:val="ro-RO"/>
              </w:rPr>
            </w:pPr>
          </w:p>
        </w:tc>
        <w:tc>
          <w:tcPr>
            <w:tcW w:w="909" w:type="dxa"/>
          </w:tcPr>
          <w:p w14:paraId="4DCAB65C" w14:textId="4F722221" w:rsidR="000624B1" w:rsidRPr="0071357D" w:rsidRDefault="00266DAE" w:rsidP="0071357D">
            <w:pPr>
              <w:jc w:val="center"/>
              <w:rPr>
                <w:bCs/>
                <w:color w:val="000000"/>
                <w:sz w:val="22"/>
                <w:szCs w:val="22"/>
                <w:lang w:val="ro-RO"/>
              </w:rPr>
            </w:pPr>
            <w:r w:rsidRPr="0071357D">
              <w:rPr>
                <w:bCs/>
                <w:color w:val="000000"/>
                <w:sz w:val="22"/>
                <w:szCs w:val="22"/>
                <w:lang w:val="ro-RO"/>
              </w:rPr>
              <w:t>18</w:t>
            </w:r>
          </w:p>
        </w:tc>
      </w:tr>
      <w:tr w:rsidR="000624B1" w:rsidRPr="0071357D" w14:paraId="71D7FA96" w14:textId="77777777" w:rsidTr="0071357D">
        <w:tc>
          <w:tcPr>
            <w:tcW w:w="567" w:type="dxa"/>
          </w:tcPr>
          <w:p w14:paraId="627A3A35" w14:textId="77777777" w:rsidR="000624B1" w:rsidRPr="0071357D" w:rsidRDefault="000624B1" w:rsidP="00965EEB">
            <w:pPr>
              <w:pStyle w:val="ListParagraph"/>
              <w:numPr>
                <w:ilvl w:val="0"/>
                <w:numId w:val="4"/>
              </w:numPr>
              <w:ind w:left="0" w:firstLine="0"/>
              <w:jc w:val="center"/>
              <w:rPr>
                <w:sz w:val="22"/>
                <w:szCs w:val="22"/>
                <w:lang w:val="ro-RO"/>
              </w:rPr>
            </w:pPr>
          </w:p>
        </w:tc>
        <w:tc>
          <w:tcPr>
            <w:tcW w:w="3663" w:type="dxa"/>
          </w:tcPr>
          <w:p w14:paraId="0617FDC4" w14:textId="74309E9B" w:rsidR="000624B1" w:rsidRPr="0071357D" w:rsidRDefault="003922FE" w:rsidP="003922FE">
            <w:pPr>
              <w:pStyle w:val="NormalWeb"/>
              <w:shd w:val="clear" w:color="auto" w:fill="FFFFFF"/>
              <w:spacing w:before="0" w:beforeAutospacing="0" w:after="0" w:afterAutospacing="0"/>
              <w:jc w:val="both"/>
              <w:rPr>
                <w:color w:val="000000"/>
                <w:sz w:val="22"/>
                <w:szCs w:val="22"/>
                <w:lang w:val="ro-RO"/>
              </w:rPr>
            </w:pPr>
            <w:r w:rsidRPr="0071357D">
              <w:rPr>
                <w:color w:val="000000"/>
                <w:sz w:val="22"/>
                <w:szCs w:val="22"/>
                <w:lang w:val="ro-RO"/>
              </w:rPr>
              <w:t>Automatele</w:t>
            </w:r>
            <w:r w:rsidR="000624B1" w:rsidRPr="0071357D">
              <w:rPr>
                <w:color w:val="000000"/>
                <w:sz w:val="22"/>
                <w:szCs w:val="22"/>
                <w:lang w:val="ro-RO"/>
              </w:rPr>
              <w:t xml:space="preserve"> de joc dispun de număr de fabricaţie amplasat într-un loc accesibil?</w:t>
            </w:r>
          </w:p>
        </w:tc>
        <w:tc>
          <w:tcPr>
            <w:tcW w:w="1161" w:type="dxa"/>
          </w:tcPr>
          <w:p w14:paraId="616EFB01" w14:textId="778895F3" w:rsidR="000624B1" w:rsidRPr="0071357D" w:rsidRDefault="000624B1" w:rsidP="00FE2233">
            <w:pPr>
              <w:rPr>
                <w:sz w:val="22"/>
                <w:szCs w:val="22"/>
                <w:lang w:val="ro-RO"/>
              </w:rPr>
            </w:pPr>
            <w:r w:rsidRPr="0071357D">
              <w:rPr>
                <w:sz w:val="22"/>
                <w:szCs w:val="22"/>
                <w:lang w:val="ro-RO"/>
              </w:rPr>
              <w:t xml:space="preserve">Art.41 alin.(2) </w:t>
            </w:r>
            <w:r w:rsidR="0071357D">
              <w:rPr>
                <w:color w:val="000000"/>
                <w:sz w:val="22"/>
                <w:szCs w:val="22"/>
                <w:lang w:val="ro-RO"/>
              </w:rPr>
              <w:t xml:space="preserve">Legea nr. </w:t>
            </w:r>
            <w:r w:rsidRPr="0071357D">
              <w:rPr>
                <w:color w:val="000000"/>
                <w:sz w:val="22"/>
                <w:szCs w:val="22"/>
                <w:lang w:val="ro-RO"/>
              </w:rPr>
              <w:t>291/2016</w:t>
            </w:r>
          </w:p>
        </w:tc>
        <w:tc>
          <w:tcPr>
            <w:tcW w:w="519" w:type="dxa"/>
          </w:tcPr>
          <w:p w14:paraId="79A0350B" w14:textId="77777777" w:rsidR="000624B1" w:rsidRPr="0071357D" w:rsidRDefault="000624B1" w:rsidP="00965EEB">
            <w:pPr>
              <w:rPr>
                <w:bCs/>
                <w:color w:val="000000"/>
                <w:sz w:val="22"/>
                <w:szCs w:val="22"/>
                <w:lang w:val="ro-RO"/>
              </w:rPr>
            </w:pPr>
          </w:p>
        </w:tc>
        <w:tc>
          <w:tcPr>
            <w:tcW w:w="600" w:type="dxa"/>
          </w:tcPr>
          <w:p w14:paraId="121FE57A" w14:textId="77777777" w:rsidR="000624B1" w:rsidRPr="0071357D" w:rsidRDefault="000624B1" w:rsidP="00965EEB">
            <w:pPr>
              <w:rPr>
                <w:bCs/>
                <w:color w:val="000000"/>
                <w:sz w:val="22"/>
                <w:szCs w:val="22"/>
                <w:lang w:val="ro-RO"/>
              </w:rPr>
            </w:pPr>
          </w:p>
        </w:tc>
        <w:tc>
          <w:tcPr>
            <w:tcW w:w="690" w:type="dxa"/>
            <w:gridSpan w:val="2"/>
          </w:tcPr>
          <w:p w14:paraId="6CB3442C" w14:textId="77777777" w:rsidR="000624B1" w:rsidRPr="0071357D" w:rsidRDefault="000624B1" w:rsidP="00965EEB">
            <w:pPr>
              <w:rPr>
                <w:bCs/>
                <w:color w:val="000000"/>
                <w:sz w:val="22"/>
                <w:szCs w:val="22"/>
                <w:lang w:val="ro-RO"/>
              </w:rPr>
            </w:pPr>
          </w:p>
        </w:tc>
        <w:tc>
          <w:tcPr>
            <w:tcW w:w="1341" w:type="dxa"/>
            <w:gridSpan w:val="2"/>
          </w:tcPr>
          <w:p w14:paraId="344B376F" w14:textId="77777777" w:rsidR="000624B1" w:rsidRPr="0071357D" w:rsidRDefault="000624B1" w:rsidP="00965EEB">
            <w:pPr>
              <w:rPr>
                <w:b/>
                <w:bCs/>
                <w:color w:val="000000"/>
                <w:sz w:val="22"/>
                <w:szCs w:val="22"/>
                <w:lang w:val="ro-RO"/>
              </w:rPr>
            </w:pPr>
          </w:p>
        </w:tc>
        <w:tc>
          <w:tcPr>
            <w:tcW w:w="909" w:type="dxa"/>
          </w:tcPr>
          <w:p w14:paraId="449A6315" w14:textId="68942321" w:rsidR="000624B1" w:rsidRPr="0071357D" w:rsidRDefault="00266DAE" w:rsidP="0071357D">
            <w:pPr>
              <w:jc w:val="center"/>
              <w:rPr>
                <w:bCs/>
                <w:color w:val="000000"/>
                <w:sz w:val="22"/>
                <w:szCs w:val="22"/>
                <w:lang w:val="ro-RO"/>
              </w:rPr>
            </w:pPr>
            <w:r w:rsidRPr="0071357D">
              <w:rPr>
                <w:bCs/>
                <w:color w:val="000000"/>
                <w:sz w:val="22"/>
                <w:szCs w:val="22"/>
                <w:lang w:val="ro-RO"/>
              </w:rPr>
              <w:t>10</w:t>
            </w:r>
          </w:p>
        </w:tc>
      </w:tr>
      <w:tr w:rsidR="000624B1" w:rsidRPr="0071357D" w14:paraId="431E2471" w14:textId="77777777" w:rsidTr="0071357D">
        <w:tc>
          <w:tcPr>
            <w:tcW w:w="567" w:type="dxa"/>
          </w:tcPr>
          <w:p w14:paraId="04742D64" w14:textId="77777777" w:rsidR="000624B1" w:rsidRPr="0071357D" w:rsidRDefault="000624B1" w:rsidP="00965EEB">
            <w:pPr>
              <w:pStyle w:val="ListParagraph"/>
              <w:numPr>
                <w:ilvl w:val="0"/>
                <w:numId w:val="4"/>
              </w:numPr>
              <w:ind w:left="0" w:firstLine="0"/>
              <w:jc w:val="center"/>
              <w:rPr>
                <w:sz w:val="22"/>
                <w:szCs w:val="22"/>
                <w:lang w:val="ro-RO"/>
              </w:rPr>
            </w:pPr>
          </w:p>
        </w:tc>
        <w:tc>
          <w:tcPr>
            <w:tcW w:w="3663" w:type="dxa"/>
          </w:tcPr>
          <w:p w14:paraId="77FE06A1" w14:textId="0AD4A13C" w:rsidR="000624B1" w:rsidRPr="0071357D" w:rsidRDefault="000624B1" w:rsidP="000624B1">
            <w:pPr>
              <w:pStyle w:val="NormalWeb"/>
              <w:shd w:val="clear" w:color="auto" w:fill="FFFFFF"/>
              <w:spacing w:before="0" w:beforeAutospacing="0" w:after="0" w:afterAutospacing="0"/>
              <w:jc w:val="both"/>
              <w:rPr>
                <w:color w:val="000000"/>
                <w:sz w:val="22"/>
                <w:szCs w:val="22"/>
                <w:lang w:val="ro-RO"/>
              </w:rPr>
            </w:pPr>
            <w:r w:rsidRPr="0071357D">
              <w:rPr>
                <w:color w:val="000000"/>
                <w:sz w:val="22"/>
                <w:szCs w:val="22"/>
                <w:lang w:val="ro-RO"/>
              </w:rPr>
              <w:t xml:space="preserve">Procentul mediu al </w:t>
            </w:r>
            <w:proofErr w:type="spellStart"/>
            <w:r w:rsidRPr="0071357D">
              <w:rPr>
                <w:color w:val="000000"/>
                <w:sz w:val="22"/>
                <w:szCs w:val="22"/>
                <w:lang w:val="ro-RO"/>
              </w:rPr>
              <w:t>cîştigului</w:t>
            </w:r>
            <w:proofErr w:type="spellEnd"/>
            <w:r w:rsidRPr="0071357D">
              <w:rPr>
                <w:color w:val="000000"/>
                <w:sz w:val="22"/>
                <w:szCs w:val="22"/>
                <w:lang w:val="ro-RO"/>
              </w:rPr>
              <w:t xml:space="preserve"> bănesc instalat tehnologic în programul de joc este mai mic de 70% din cuantumul mizelor introduse în automatul de joc?</w:t>
            </w:r>
          </w:p>
        </w:tc>
        <w:tc>
          <w:tcPr>
            <w:tcW w:w="1161" w:type="dxa"/>
          </w:tcPr>
          <w:p w14:paraId="67513C42" w14:textId="29FCDDF6" w:rsidR="000624B1" w:rsidRPr="0071357D" w:rsidRDefault="000624B1" w:rsidP="00FE2233">
            <w:pPr>
              <w:rPr>
                <w:sz w:val="22"/>
                <w:szCs w:val="22"/>
                <w:lang w:val="ro-RO"/>
              </w:rPr>
            </w:pPr>
            <w:r w:rsidRPr="0071357D">
              <w:rPr>
                <w:sz w:val="22"/>
                <w:szCs w:val="22"/>
                <w:lang w:val="ro-RO"/>
              </w:rPr>
              <w:t xml:space="preserve">Art.41 alin.(3) </w:t>
            </w:r>
            <w:r w:rsidR="0071357D">
              <w:rPr>
                <w:color w:val="000000"/>
                <w:sz w:val="22"/>
                <w:szCs w:val="22"/>
                <w:lang w:val="ro-RO"/>
              </w:rPr>
              <w:t xml:space="preserve">Legea nr. </w:t>
            </w:r>
            <w:r w:rsidRPr="0071357D">
              <w:rPr>
                <w:color w:val="000000"/>
                <w:sz w:val="22"/>
                <w:szCs w:val="22"/>
                <w:lang w:val="ro-RO"/>
              </w:rPr>
              <w:t>291/2016</w:t>
            </w:r>
          </w:p>
        </w:tc>
        <w:tc>
          <w:tcPr>
            <w:tcW w:w="519" w:type="dxa"/>
          </w:tcPr>
          <w:p w14:paraId="32818DDD" w14:textId="77777777" w:rsidR="000624B1" w:rsidRPr="0071357D" w:rsidRDefault="000624B1" w:rsidP="00965EEB">
            <w:pPr>
              <w:rPr>
                <w:bCs/>
                <w:color w:val="000000"/>
                <w:sz w:val="22"/>
                <w:szCs w:val="22"/>
                <w:lang w:val="ro-RO"/>
              </w:rPr>
            </w:pPr>
          </w:p>
        </w:tc>
        <w:tc>
          <w:tcPr>
            <w:tcW w:w="600" w:type="dxa"/>
          </w:tcPr>
          <w:p w14:paraId="2F2C219E" w14:textId="77777777" w:rsidR="000624B1" w:rsidRPr="0071357D" w:rsidRDefault="000624B1" w:rsidP="00965EEB">
            <w:pPr>
              <w:rPr>
                <w:bCs/>
                <w:color w:val="000000"/>
                <w:sz w:val="22"/>
                <w:szCs w:val="22"/>
                <w:lang w:val="ro-RO"/>
              </w:rPr>
            </w:pPr>
          </w:p>
        </w:tc>
        <w:tc>
          <w:tcPr>
            <w:tcW w:w="690" w:type="dxa"/>
            <w:gridSpan w:val="2"/>
          </w:tcPr>
          <w:p w14:paraId="4B126511" w14:textId="77777777" w:rsidR="000624B1" w:rsidRPr="0071357D" w:rsidRDefault="000624B1" w:rsidP="00965EEB">
            <w:pPr>
              <w:rPr>
                <w:bCs/>
                <w:color w:val="000000"/>
                <w:sz w:val="22"/>
                <w:szCs w:val="22"/>
                <w:lang w:val="ro-RO"/>
              </w:rPr>
            </w:pPr>
          </w:p>
        </w:tc>
        <w:tc>
          <w:tcPr>
            <w:tcW w:w="1341" w:type="dxa"/>
            <w:gridSpan w:val="2"/>
          </w:tcPr>
          <w:p w14:paraId="1BBC1FA2" w14:textId="77777777" w:rsidR="000624B1" w:rsidRPr="0071357D" w:rsidRDefault="000624B1" w:rsidP="00965EEB">
            <w:pPr>
              <w:rPr>
                <w:b/>
                <w:bCs/>
                <w:color w:val="000000"/>
                <w:sz w:val="22"/>
                <w:szCs w:val="22"/>
                <w:lang w:val="ro-RO"/>
              </w:rPr>
            </w:pPr>
          </w:p>
        </w:tc>
        <w:tc>
          <w:tcPr>
            <w:tcW w:w="909" w:type="dxa"/>
          </w:tcPr>
          <w:p w14:paraId="1B165741" w14:textId="16148C59" w:rsidR="000624B1" w:rsidRPr="0071357D" w:rsidRDefault="00266DAE" w:rsidP="0071357D">
            <w:pPr>
              <w:jc w:val="center"/>
              <w:rPr>
                <w:bCs/>
                <w:color w:val="000000"/>
                <w:sz w:val="22"/>
                <w:szCs w:val="22"/>
                <w:lang w:val="ro-RO"/>
              </w:rPr>
            </w:pPr>
            <w:r w:rsidRPr="0071357D">
              <w:rPr>
                <w:bCs/>
                <w:color w:val="000000"/>
                <w:sz w:val="22"/>
                <w:szCs w:val="22"/>
                <w:lang w:val="ro-RO"/>
              </w:rPr>
              <w:t>15</w:t>
            </w:r>
          </w:p>
        </w:tc>
      </w:tr>
      <w:tr w:rsidR="000624B1" w:rsidRPr="0071357D" w14:paraId="0A2E706E" w14:textId="77777777" w:rsidTr="0071357D">
        <w:tc>
          <w:tcPr>
            <w:tcW w:w="567" w:type="dxa"/>
          </w:tcPr>
          <w:p w14:paraId="16B1A83B" w14:textId="77777777" w:rsidR="000624B1" w:rsidRPr="0071357D" w:rsidRDefault="000624B1" w:rsidP="00965EEB">
            <w:pPr>
              <w:pStyle w:val="ListParagraph"/>
              <w:numPr>
                <w:ilvl w:val="0"/>
                <w:numId w:val="4"/>
              </w:numPr>
              <w:ind w:left="0" w:firstLine="0"/>
              <w:jc w:val="center"/>
              <w:rPr>
                <w:sz w:val="22"/>
                <w:szCs w:val="22"/>
                <w:lang w:val="ro-RO"/>
              </w:rPr>
            </w:pPr>
          </w:p>
        </w:tc>
        <w:tc>
          <w:tcPr>
            <w:tcW w:w="3663" w:type="dxa"/>
          </w:tcPr>
          <w:p w14:paraId="388F90A2" w14:textId="679652DD" w:rsidR="000624B1" w:rsidRPr="0071357D" w:rsidRDefault="001E5579" w:rsidP="001E5579">
            <w:pPr>
              <w:pStyle w:val="NormalWeb"/>
              <w:shd w:val="clear" w:color="auto" w:fill="FFFFFF"/>
              <w:spacing w:before="0" w:beforeAutospacing="0" w:after="0" w:afterAutospacing="0"/>
              <w:jc w:val="both"/>
              <w:rPr>
                <w:color w:val="000000"/>
                <w:sz w:val="22"/>
                <w:szCs w:val="22"/>
                <w:lang w:val="ro-RO"/>
              </w:rPr>
            </w:pPr>
            <w:r w:rsidRPr="0071357D">
              <w:rPr>
                <w:color w:val="000000"/>
                <w:sz w:val="22"/>
                <w:szCs w:val="22"/>
                <w:lang w:val="ro-RO"/>
              </w:rPr>
              <w:t>Fiecare automat</w:t>
            </w:r>
            <w:r w:rsidR="00EE1060" w:rsidRPr="0071357D">
              <w:rPr>
                <w:color w:val="000000"/>
                <w:sz w:val="22"/>
                <w:szCs w:val="22"/>
                <w:lang w:val="ro-RO"/>
              </w:rPr>
              <w:t xml:space="preserve"> de joc cu </w:t>
            </w:r>
            <w:proofErr w:type="spellStart"/>
            <w:r w:rsidR="00EE1060" w:rsidRPr="0071357D">
              <w:rPr>
                <w:color w:val="000000"/>
                <w:sz w:val="22"/>
                <w:szCs w:val="22"/>
                <w:lang w:val="ro-RO"/>
              </w:rPr>
              <w:t>cîştiguri</w:t>
            </w:r>
            <w:proofErr w:type="spellEnd"/>
            <w:r w:rsidR="00EE1060" w:rsidRPr="0071357D">
              <w:rPr>
                <w:color w:val="000000"/>
                <w:sz w:val="22"/>
                <w:szCs w:val="22"/>
                <w:lang w:val="ro-RO"/>
              </w:rPr>
              <w:t xml:space="preserve"> </w:t>
            </w:r>
            <w:proofErr w:type="spellStart"/>
            <w:r w:rsidR="00EE1060" w:rsidRPr="0071357D">
              <w:rPr>
                <w:color w:val="000000"/>
                <w:sz w:val="22"/>
                <w:szCs w:val="22"/>
                <w:lang w:val="ro-RO"/>
              </w:rPr>
              <w:t>băneşti</w:t>
            </w:r>
            <w:proofErr w:type="spellEnd"/>
            <w:r w:rsidR="00EE1060" w:rsidRPr="0071357D">
              <w:rPr>
                <w:color w:val="000000"/>
                <w:sz w:val="22"/>
                <w:szCs w:val="22"/>
                <w:lang w:val="ro-RO"/>
              </w:rPr>
              <w:t xml:space="preserve"> </w:t>
            </w:r>
            <w:r w:rsidRPr="0071357D">
              <w:rPr>
                <w:color w:val="000000"/>
                <w:sz w:val="22"/>
                <w:szCs w:val="22"/>
                <w:lang w:val="ro-RO"/>
              </w:rPr>
              <w:t>este</w:t>
            </w:r>
            <w:r w:rsidR="00EE1060" w:rsidRPr="0071357D">
              <w:rPr>
                <w:color w:val="000000"/>
                <w:sz w:val="22"/>
                <w:szCs w:val="22"/>
                <w:lang w:val="ro-RO"/>
              </w:rPr>
              <w:t xml:space="preserve"> dotat cu cel puţin un contor electronic şi un contor electromecanic, care să păstreze informaţia despre mijloacele de joc specifice introduse </w:t>
            </w:r>
            <w:proofErr w:type="spellStart"/>
            <w:r w:rsidR="00EE1060" w:rsidRPr="0071357D">
              <w:rPr>
                <w:color w:val="000000"/>
                <w:sz w:val="22"/>
                <w:szCs w:val="22"/>
                <w:lang w:val="ro-RO"/>
              </w:rPr>
              <w:t>şi</w:t>
            </w:r>
            <w:proofErr w:type="spellEnd"/>
            <w:r w:rsidR="00EE1060" w:rsidRPr="0071357D">
              <w:rPr>
                <w:color w:val="000000"/>
                <w:sz w:val="22"/>
                <w:szCs w:val="22"/>
                <w:lang w:val="ro-RO"/>
              </w:rPr>
              <w:t xml:space="preserve"> </w:t>
            </w:r>
            <w:proofErr w:type="spellStart"/>
            <w:r w:rsidR="00EE1060" w:rsidRPr="0071357D">
              <w:rPr>
                <w:color w:val="000000"/>
                <w:sz w:val="22"/>
                <w:szCs w:val="22"/>
                <w:lang w:val="ro-RO"/>
              </w:rPr>
              <w:t>cîştigurile</w:t>
            </w:r>
            <w:proofErr w:type="spellEnd"/>
            <w:r w:rsidR="00EE1060" w:rsidRPr="0071357D">
              <w:rPr>
                <w:color w:val="000000"/>
                <w:sz w:val="22"/>
                <w:szCs w:val="22"/>
                <w:lang w:val="ro-RO"/>
              </w:rPr>
              <w:t xml:space="preserve"> </w:t>
            </w:r>
            <w:proofErr w:type="spellStart"/>
            <w:r w:rsidR="00EE1060" w:rsidRPr="0071357D">
              <w:rPr>
                <w:color w:val="000000"/>
                <w:sz w:val="22"/>
                <w:szCs w:val="22"/>
                <w:lang w:val="ro-RO"/>
              </w:rPr>
              <w:t>obţinute</w:t>
            </w:r>
            <w:proofErr w:type="spellEnd"/>
            <w:r w:rsidR="00EE1060" w:rsidRPr="0071357D">
              <w:rPr>
                <w:color w:val="000000"/>
                <w:sz w:val="22"/>
                <w:szCs w:val="22"/>
                <w:lang w:val="ro-RO"/>
              </w:rPr>
              <w:t xml:space="preserve"> la </w:t>
            </w:r>
            <w:proofErr w:type="spellStart"/>
            <w:r w:rsidR="00EE1060" w:rsidRPr="0071357D">
              <w:rPr>
                <w:color w:val="000000"/>
                <w:sz w:val="22"/>
                <w:szCs w:val="22"/>
                <w:lang w:val="ro-RO"/>
              </w:rPr>
              <w:t>sfîrşitul</w:t>
            </w:r>
            <w:proofErr w:type="spellEnd"/>
            <w:r w:rsidR="00EE1060" w:rsidRPr="0071357D">
              <w:rPr>
                <w:color w:val="000000"/>
                <w:sz w:val="22"/>
                <w:szCs w:val="22"/>
                <w:lang w:val="ro-RO"/>
              </w:rPr>
              <w:t xml:space="preserve"> jocului la acest automat de joc şi care permit efectuarea controlului asupra rezultatelor jocurilor la acest automat</w:t>
            </w:r>
            <w:r w:rsidRPr="0071357D">
              <w:rPr>
                <w:color w:val="000000"/>
                <w:sz w:val="22"/>
                <w:szCs w:val="22"/>
                <w:lang w:val="ro-RO"/>
              </w:rPr>
              <w:t>?</w:t>
            </w:r>
          </w:p>
        </w:tc>
        <w:tc>
          <w:tcPr>
            <w:tcW w:w="1161" w:type="dxa"/>
          </w:tcPr>
          <w:p w14:paraId="76AC763B" w14:textId="1CA990E9" w:rsidR="000624B1" w:rsidRPr="0071357D" w:rsidRDefault="00EE1060" w:rsidP="00FE2233">
            <w:pPr>
              <w:rPr>
                <w:sz w:val="22"/>
                <w:szCs w:val="22"/>
                <w:lang w:val="ro-RO"/>
              </w:rPr>
            </w:pPr>
            <w:r w:rsidRPr="0071357D">
              <w:rPr>
                <w:sz w:val="22"/>
                <w:szCs w:val="22"/>
                <w:lang w:val="ro-RO"/>
              </w:rPr>
              <w:t xml:space="preserve">Art.41 alin.(4) </w:t>
            </w:r>
            <w:r w:rsidR="00832895">
              <w:rPr>
                <w:color w:val="000000"/>
                <w:sz w:val="22"/>
                <w:szCs w:val="22"/>
                <w:lang w:val="ro-RO"/>
              </w:rPr>
              <w:t xml:space="preserve">Legea nr. </w:t>
            </w:r>
            <w:r w:rsidRPr="0071357D">
              <w:rPr>
                <w:color w:val="000000"/>
                <w:sz w:val="22"/>
                <w:szCs w:val="22"/>
                <w:lang w:val="ro-RO"/>
              </w:rPr>
              <w:t>291/2016</w:t>
            </w:r>
          </w:p>
        </w:tc>
        <w:tc>
          <w:tcPr>
            <w:tcW w:w="519" w:type="dxa"/>
          </w:tcPr>
          <w:p w14:paraId="5140BE67" w14:textId="77777777" w:rsidR="000624B1" w:rsidRPr="0071357D" w:rsidRDefault="000624B1" w:rsidP="00965EEB">
            <w:pPr>
              <w:rPr>
                <w:bCs/>
                <w:color w:val="000000"/>
                <w:sz w:val="22"/>
                <w:szCs w:val="22"/>
                <w:lang w:val="ro-RO"/>
              </w:rPr>
            </w:pPr>
          </w:p>
        </w:tc>
        <w:tc>
          <w:tcPr>
            <w:tcW w:w="600" w:type="dxa"/>
          </w:tcPr>
          <w:p w14:paraId="3BD550C2" w14:textId="77777777" w:rsidR="000624B1" w:rsidRPr="0071357D" w:rsidRDefault="000624B1" w:rsidP="00965EEB">
            <w:pPr>
              <w:rPr>
                <w:bCs/>
                <w:color w:val="000000"/>
                <w:sz w:val="22"/>
                <w:szCs w:val="22"/>
                <w:lang w:val="ro-RO"/>
              </w:rPr>
            </w:pPr>
          </w:p>
        </w:tc>
        <w:tc>
          <w:tcPr>
            <w:tcW w:w="690" w:type="dxa"/>
            <w:gridSpan w:val="2"/>
          </w:tcPr>
          <w:p w14:paraId="0187E611" w14:textId="77777777" w:rsidR="000624B1" w:rsidRPr="0071357D" w:rsidRDefault="000624B1" w:rsidP="00965EEB">
            <w:pPr>
              <w:rPr>
                <w:bCs/>
                <w:color w:val="000000"/>
                <w:sz w:val="22"/>
                <w:szCs w:val="22"/>
                <w:lang w:val="ro-RO"/>
              </w:rPr>
            </w:pPr>
          </w:p>
        </w:tc>
        <w:tc>
          <w:tcPr>
            <w:tcW w:w="1341" w:type="dxa"/>
            <w:gridSpan w:val="2"/>
          </w:tcPr>
          <w:p w14:paraId="5591C782" w14:textId="77777777" w:rsidR="000624B1" w:rsidRPr="0071357D" w:rsidRDefault="000624B1" w:rsidP="00965EEB">
            <w:pPr>
              <w:rPr>
                <w:b/>
                <w:bCs/>
                <w:color w:val="000000"/>
                <w:sz w:val="22"/>
                <w:szCs w:val="22"/>
                <w:lang w:val="ro-RO"/>
              </w:rPr>
            </w:pPr>
          </w:p>
        </w:tc>
        <w:tc>
          <w:tcPr>
            <w:tcW w:w="909" w:type="dxa"/>
          </w:tcPr>
          <w:p w14:paraId="549F9BF2" w14:textId="2D58E044" w:rsidR="000624B1" w:rsidRPr="0071357D" w:rsidRDefault="00266DAE" w:rsidP="0071357D">
            <w:pPr>
              <w:jc w:val="center"/>
              <w:rPr>
                <w:bCs/>
                <w:color w:val="000000"/>
                <w:sz w:val="22"/>
                <w:szCs w:val="22"/>
                <w:lang w:val="ro-RO"/>
              </w:rPr>
            </w:pPr>
            <w:r w:rsidRPr="0071357D">
              <w:rPr>
                <w:bCs/>
                <w:color w:val="000000"/>
                <w:sz w:val="22"/>
                <w:szCs w:val="22"/>
                <w:lang w:val="ro-RO"/>
              </w:rPr>
              <w:t>10</w:t>
            </w:r>
          </w:p>
        </w:tc>
      </w:tr>
      <w:tr w:rsidR="00BE4F88" w:rsidRPr="0071357D" w14:paraId="0C92A44E" w14:textId="77777777" w:rsidTr="0071357D">
        <w:tc>
          <w:tcPr>
            <w:tcW w:w="567" w:type="dxa"/>
          </w:tcPr>
          <w:p w14:paraId="10E8F719" w14:textId="77777777" w:rsidR="00BE4F88" w:rsidRPr="0071357D" w:rsidRDefault="00BE4F88" w:rsidP="00965EEB">
            <w:pPr>
              <w:pStyle w:val="ListParagraph"/>
              <w:numPr>
                <w:ilvl w:val="0"/>
                <w:numId w:val="4"/>
              </w:numPr>
              <w:ind w:left="0" w:firstLine="0"/>
              <w:jc w:val="center"/>
              <w:rPr>
                <w:sz w:val="22"/>
                <w:szCs w:val="22"/>
                <w:lang w:val="ro-RO"/>
              </w:rPr>
            </w:pPr>
          </w:p>
        </w:tc>
        <w:tc>
          <w:tcPr>
            <w:tcW w:w="3663" w:type="dxa"/>
          </w:tcPr>
          <w:p w14:paraId="545C4336" w14:textId="59DE94F3" w:rsidR="00BE4F88" w:rsidRPr="0071357D" w:rsidRDefault="001F0008" w:rsidP="002165A1">
            <w:pPr>
              <w:pStyle w:val="NormalWeb"/>
              <w:shd w:val="clear" w:color="auto" w:fill="FFFFFF"/>
              <w:spacing w:before="0" w:beforeAutospacing="0" w:after="0" w:afterAutospacing="0"/>
              <w:jc w:val="both"/>
              <w:rPr>
                <w:color w:val="000000"/>
                <w:sz w:val="22"/>
                <w:szCs w:val="22"/>
                <w:lang w:val="ro-RO"/>
              </w:rPr>
            </w:pPr>
            <w:r w:rsidRPr="0071357D">
              <w:rPr>
                <w:color w:val="000000"/>
                <w:sz w:val="22"/>
                <w:szCs w:val="22"/>
                <w:lang w:val="ro-RO"/>
              </w:rPr>
              <w:t xml:space="preserve">Contoarele </w:t>
            </w:r>
            <w:r w:rsidR="00904ACF" w:rsidRPr="0071357D">
              <w:rPr>
                <w:color w:val="000000"/>
                <w:sz w:val="22"/>
                <w:szCs w:val="22"/>
                <w:lang w:val="ro-RO"/>
              </w:rPr>
              <w:t>au</w:t>
            </w:r>
            <w:r w:rsidRPr="0071357D">
              <w:rPr>
                <w:color w:val="000000"/>
                <w:sz w:val="22"/>
                <w:szCs w:val="22"/>
                <w:lang w:val="ro-RO"/>
              </w:rPr>
              <w:t xml:space="preserve"> înscrieri de identificare, care determină </w:t>
            </w:r>
            <w:proofErr w:type="spellStart"/>
            <w:r w:rsidRPr="0071357D">
              <w:rPr>
                <w:color w:val="000000"/>
                <w:sz w:val="22"/>
                <w:szCs w:val="22"/>
                <w:lang w:val="ro-RO"/>
              </w:rPr>
              <w:t>destinaţia</w:t>
            </w:r>
            <w:proofErr w:type="spellEnd"/>
            <w:r w:rsidRPr="0071357D">
              <w:rPr>
                <w:color w:val="000000"/>
                <w:sz w:val="22"/>
                <w:szCs w:val="22"/>
                <w:lang w:val="ro-RO"/>
              </w:rPr>
              <w:t xml:space="preserve"> contorului, precum </w:t>
            </w:r>
            <w:proofErr w:type="spellStart"/>
            <w:r w:rsidRPr="0071357D">
              <w:rPr>
                <w:color w:val="000000"/>
                <w:sz w:val="22"/>
                <w:szCs w:val="22"/>
                <w:lang w:val="ro-RO"/>
              </w:rPr>
              <w:t>şi</w:t>
            </w:r>
            <w:proofErr w:type="spellEnd"/>
            <w:r w:rsidRPr="0071357D">
              <w:rPr>
                <w:color w:val="000000"/>
                <w:sz w:val="22"/>
                <w:szCs w:val="22"/>
                <w:lang w:val="ro-RO"/>
              </w:rPr>
              <w:t xml:space="preserve"> </w:t>
            </w:r>
            <w:proofErr w:type="spellStart"/>
            <w:r w:rsidRPr="0071357D">
              <w:rPr>
                <w:color w:val="000000"/>
                <w:sz w:val="22"/>
                <w:szCs w:val="22"/>
                <w:lang w:val="ro-RO"/>
              </w:rPr>
              <w:t>preţul</w:t>
            </w:r>
            <w:proofErr w:type="spellEnd"/>
            <w:r w:rsidRPr="0071357D">
              <w:rPr>
                <w:color w:val="000000"/>
                <w:sz w:val="22"/>
                <w:szCs w:val="22"/>
                <w:lang w:val="ro-RO"/>
              </w:rPr>
              <w:t xml:space="preserve"> diviziunii, </w:t>
            </w:r>
            <w:proofErr w:type="spellStart"/>
            <w:r w:rsidRPr="0071357D">
              <w:rPr>
                <w:color w:val="000000"/>
                <w:sz w:val="22"/>
                <w:szCs w:val="22"/>
                <w:lang w:val="ro-RO"/>
              </w:rPr>
              <w:t>ţinînd</w:t>
            </w:r>
            <w:proofErr w:type="spellEnd"/>
            <w:r w:rsidRPr="0071357D">
              <w:rPr>
                <w:color w:val="000000"/>
                <w:sz w:val="22"/>
                <w:szCs w:val="22"/>
                <w:lang w:val="ro-RO"/>
              </w:rPr>
              <w:t xml:space="preserve"> cont de faptul că preţul diviziunii de intrare şi d</w:t>
            </w:r>
            <w:r w:rsidR="00904ACF" w:rsidRPr="0071357D">
              <w:rPr>
                <w:color w:val="000000"/>
                <w:sz w:val="22"/>
                <w:szCs w:val="22"/>
                <w:lang w:val="ro-RO"/>
              </w:rPr>
              <w:t>e ieşire trebuie să fie identic?</w:t>
            </w:r>
          </w:p>
        </w:tc>
        <w:tc>
          <w:tcPr>
            <w:tcW w:w="1161" w:type="dxa"/>
          </w:tcPr>
          <w:p w14:paraId="728B533E" w14:textId="55A07A1F" w:rsidR="00BE4F88" w:rsidRPr="0071357D" w:rsidRDefault="00904ACF" w:rsidP="00FE2233">
            <w:pPr>
              <w:rPr>
                <w:sz w:val="22"/>
                <w:szCs w:val="22"/>
                <w:lang w:val="ro-RO"/>
              </w:rPr>
            </w:pPr>
            <w:r w:rsidRPr="0071357D">
              <w:rPr>
                <w:sz w:val="22"/>
                <w:szCs w:val="22"/>
                <w:lang w:val="ro-RO"/>
              </w:rPr>
              <w:t xml:space="preserve">Art.41 alin.(5) </w:t>
            </w:r>
            <w:r w:rsidR="00832895">
              <w:rPr>
                <w:color w:val="000000"/>
                <w:sz w:val="22"/>
                <w:szCs w:val="22"/>
                <w:lang w:val="ro-RO"/>
              </w:rPr>
              <w:t xml:space="preserve">Legea nr. </w:t>
            </w:r>
            <w:r w:rsidRPr="0071357D">
              <w:rPr>
                <w:color w:val="000000"/>
                <w:sz w:val="22"/>
                <w:szCs w:val="22"/>
                <w:lang w:val="ro-RO"/>
              </w:rPr>
              <w:t>291/2016</w:t>
            </w:r>
          </w:p>
        </w:tc>
        <w:tc>
          <w:tcPr>
            <w:tcW w:w="519" w:type="dxa"/>
          </w:tcPr>
          <w:p w14:paraId="66056F8D" w14:textId="77777777" w:rsidR="00BE4F88" w:rsidRPr="0071357D" w:rsidRDefault="00BE4F88" w:rsidP="00965EEB">
            <w:pPr>
              <w:rPr>
                <w:bCs/>
                <w:color w:val="000000"/>
                <w:sz w:val="22"/>
                <w:szCs w:val="22"/>
                <w:lang w:val="ro-RO"/>
              </w:rPr>
            </w:pPr>
          </w:p>
        </w:tc>
        <w:tc>
          <w:tcPr>
            <w:tcW w:w="600" w:type="dxa"/>
          </w:tcPr>
          <w:p w14:paraId="79956224" w14:textId="77777777" w:rsidR="00BE4F88" w:rsidRPr="0071357D" w:rsidRDefault="00BE4F88" w:rsidP="00965EEB">
            <w:pPr>
              <w:rPr>
                <w:bCs/>
                <w:color w:val="000000"/>
                <w:sz w:val="22"/>
                <w:szCs w:val="22"/>
                <w:lang w:val="ro-RO"/>
              </w:rPr>
            </w:pPr>
          </w:p>
        </w:tc>
        <w:tc>
          <w:tcPr>
            <w:tcW w:w="690" w:type="dxa"/>
            <w:gridSpan w:val="2"/>
          </w:tcPr>
          <w:p w14:paraId="72E2EAD2" w14:textId="77777777" w:rsidR="00BE4F88" w:rsidRPr="0071357D" w:rsidRDefault="00BE4F88" w:rsidP="00965EEB">
            <w:pPr>
              <w:rPr>
                <w:bCs/>
                <w:color w:val="000000"/>
                <w:sz w:val="22"/>
                <w:szCs w:val="22"/>
                <w:lang w:val="ro-RO"/>
              </w:rPr>
            </w:pPr>
          </w:p>
        </w:tc>
        <w:tc>
          <w:tcPr>
            <w:tcW w:w="1341" w:type="dxa"/>
            <w:gridSpan w:val="2"/>
          </w:tcPr>
          <w:p w14:paraId="0657824A" w14:textId="77777777" w:rsidR="00BE4F88" w:rsidRPr="0071357D" w:rsidRDefault="00BE4F88" w:rsidP="00965EEB">
            <w:pPr>
              <w:rPr>
                <w:b/>
                <w:bCs/>
                <w:color w:val="000000"/>
                <w:sz w:val="22"/>
                <w:szCs w:val="22"/>
                <w:lang w:val="ro-RO"/>
              </w:rPr>
            </w:pPr>
          </w:p>
        </w:tc>
        <w:tc>
          <w:tcPr>
            <w:tcW w:w="909" w:type="dxa"/>
          </w:tcPr>
          <w:p w14:paraId="662DF811" w14:textId="45A05171" w:rsidR="00BE4F88" w:rsidRPr="0071357D" w:rsidRDefault="00266DAE" w:rsidP="0071357D">
            <w:pPr>
              <w:jc w:val="center"/>
              <w:rPr>
                <w:bCs/>
                <w:color w:val="000000"/>
                <w:sz w:val="22"/>
                <w:szCs w:val="22"/>
                <w:lang w:val="ro-RO"/>
              </w:rPr>
            </w:pPr>
            <w:r w:rsidRPr="0071357D">
              <w:rPr>
                <w:bCs/>
                <w:color w:val="000000"/>
                <w:sz w:val="22"/>
                <w:szCs w:val="22"/>
                <w:lang w:val="ro-RO"/>
              </w:rPr>
              <w:t>10</w:t>
            </w:r>
          </w:p>
        </w:tc>
      </w:tr>
      <w:tr w:rsidR="00AD660C" w:rsidRPr="0071357D" w14:paraId="0F4BA572" w14:textId="77777777" w:rsidTr="0071357D">
        <w:tc>
          <w:tcPr>
            <w:tcW w:w="567" w:type="dxa"/>
          </w:tcPr>
          <w:p w14:paraId="2930D0CD" w14:textId="77777777" w:rsidR="00AD660C" w:rsidRPr="0071357D" w:rsidRDefault="00AD660C" w:rsidP="00965EEB">
            <w:pPr>
              <w:pStyle w:val="ListParagraph"/>
              <w:numPr>
                <w:ilvl w:val="0"/>
                <w:numId w:val="4"/>
              </w:numPr>
              <w:ind w:left="0" w:firstLine="0"/>
              <w:jc w:val="center"/>
              <w:rPr>
                <w:sz w:val="22"/>
                <w:szCs w:val="22"/>
                <w:lang w:val="ro-RO"/>
              </w:rPr>
            </w:pPr>
          </w:p>
        </w:tc>
        <w:tc>
          <w:tcPr>
            <w:tcW w:w="3663" w:type="dxa"/>
          </w:tcPr>
          <w:p w14:paraId="50C6FF18" w14:textId="5A4CCC27" w:rsidR="00AD660C" w:rsidRPr="0071357D" w:rsidRDefault="00AD660C" w:rsidP="000624B1">
            <w:pPr>
              <w:pStyle w:val="NormalWeb"/>
              <w:shd w:val="clear" w:color="auto" w:fill="FFFFFF"/>
              <w:spacing w:before="0" w:beforeAutospacing="0" w:after="0" w:afterAutospacing="0"/>
              <w:jc w:val="both"/>
              <w:rPr>
                <w:color w:val="000000"/>
                <w:sz w:val="22"/>
                <w:szCs w:val="22"/>
                <w:lang w:val="ro-RO"/>
              </w:rPr>
            </w:pPr>
            <w:r w:rsidRPr="0071357D">
              <w:rPr>
                <w:color w:val="000000"/>
                <w:sz w:val="22"/>
                <w:szCs w:val="22"/>
                <w:lang w:val="ro-RO"/>
              </w:rPr>
              <w:t>Contoarele dispun de locuri speciale pentru sigilare, care ar exclude posibilitatea de a fi deschise fără deteriorarea sigiliului?</w:t>
            </w:r>
          </w:p>
        </w:tc>
        <w:tc>
          <w:tcPr>
            <w:tcW w:w="1161" w:type="dxa"/>
          </w:tcPr>
          <w:p w14:paraId="7D352584" w14:textId="7F7B09ED" w:rsidR="00AD660C" w:rsidRPr="0071357D" w:rsidRDefault="00AD660C" w:rsidP="00FE2233">
            <w:pPr>
              <w:rPr>
                <w:sz w:val="22"/>
                <w:szCs w:val="22"/>
                <w:lang w:val="ro-RO"/>
              </w:rPr>
            </w:pPr>
            <w:r w:rsidRPr="0071357D">
              <w:rPr>
                <w:sz w:val="22"/>
                <w:szCs w:val="22"/>
                <w:lang w:val="ro-RO"/>
              </w:rPr>
              <w:t xml:space="preserve">Art.41 alin.(6) </w:t>
            </w:r>
            <w:r w:rsidR="00832895">
              <w:rPr>
                <w:color w:val="000000"/>
                <w:sz w:val="22"/>
                <w:szCs w:val="22"/>
                <w:lang w:val="ro-RO"/>
              </w:rPr>
              <w:t xml:space="preserve">Legea nr. </w:t>
            </w:r>
            <w:r w:rsidRPr="0071357D">
              <w:rPr>
                <w:color w:val="000000"/>
                <w:sz w:val="22"/>
                <w:szCs w:val="22"/>
                <w:lang w:val="ro-RO"/>
              </w:rPr>
              <w:t>291/2016</w:t>
            </w:r>
          </w:p>
        </w:tc>
        <w:tc>
          <w:tcPr>
            <w:tcW w:w="519" w:type="dxa"/>
          </w:tcPr>
          <w:p w14:paraId="7AED2512" w14:textId="77777777" w:rsidR="00AD660C" w:rsidRPr="0071357D" w:rsidRDefault="00AD660C" w:rsidP="00965EEB">
            <w:pPr>
              <w:rPr>
                <w:bCs/>
                <w:color w:val="000000"/>
                <w:sz w:val="22"/>
                <w:szCs w:val="22"/>
                <w:lang w:val="ro-RO"/>
              </w:rPr>
            </w:pPr>
          </w:p>
        </w:tc>
        <w:tc>
          <w:tcPr>
            <w:tcW w:w="600" w:type="dxa"/>
          </w:tcPr>
          <w:p w14:paraId="76B427EF" w14:textId="77777777" w:rsidR="00AD660C" w:rsidRPr="0071357D" w:rsidRDefault="00AD660C" w:rsidP="00965EEB">
            <w:pPr>
              <w:rPr>
                <w:bCs/>
                <w:color w:val="000000"/>
                <w:sz w:val="22"/>
                <w:szCs w:val="22"/>
                <w:lang w:val="ro-RO"/>
              </w:rPr>
            </w:pPr>
          </w:p>
        </w:tc>
        <w:tc>
          <w:tcPr>
            <w:tcW w:w="690" w:type="dxa"/>
            <w:gridSpan w:val="2"/>
          </w:tcPr>
          <w:p w14:paraId="786CFA86" w14:textId="77777777" w:rsidR="00AD660C" w:rsidRPr="0071357D" w:rsidRDefault="00AD660C" w:rsidP="00965EEB">
            <w:pPr>
              <w:rPr>
                <w:bCs/>
                <w:color w:val="000000"/>
                <w:sz w:val="22"/>
                <w:szCs w:val="22"/>
                <w:lang w:val="ro-RO"/>
              </w:rPr>
            </w:pPr>
          </w:p>
        </w:tc>
        <w:tc>
          <w:tcPr>
            <w:tcW w:w="1341" w:type="dxa"/>
            <w:gridSpan w:val="2"/>
          </w:tcPr>
          <w:p w14:paraId="07D3ECE1" w14:textId="77777777" w:rsidR="00AD660C" w:rsidRPr="0071357D" w:rsidRDefault="00AD660C" w:rsidP="00965EEB">
            <w:pPr>
              <w:rPr>
                <w:b/>
                <w:bCs/>
                <w:color w:val="000000"/>
                <w:sz w:val="22"/>
                <w:szCs w:val="22"/>
                <w:lang w:val="ro-RO"/>
              </w:rPr>
            </w:pPr>
          </w:p>
        </w:tc>
        <w:tc>
          <w:tcPr>
            <w:tcW w:w="909" w:type="dxa"/>
          </w:tcPr>
          <w:p w14:paraId="68333380" w14:textId="3261337E" w:rsidR="00AD660C" w:rsidRPr="0071357D" w:rsidRDefault="00266DAE" w:rsidP="0071357D">
            <w:pPr>
              <w:jc w:val="center"/>
              <w:rPr>
                <w:bCs/>
                <w:color w:val="000000"/>
                <w:sz w:val="22"/>
                <w:szCs w:val="22"/>
                <w:lang w:val="ro-RO"/>
              </w:rPr>
            </w:pPr>
            <w:r w:rsidRPr="0071357D">
              <w:rPr>
                <w:bCs/>
                <w:color w:val="000000"/>
                <w:sz w:val="22"/>
                <w:szCs w:val="22"/>
                <w:lang w:val="ro-RO"/>
              </w:rPr>
              <w:t>15</w:t>
            </w:r>
          </w:p>
        </w:tc>
      </w:tr>
      <w:tr w:rsidR="000624B1" w:rsidRPr="0071357D" w14:paraId="5F45F972" w14:textId="77777777" w:rsidTr="0071357D">
        <w:tc>
          <w:tcPr>
            <w:tcW w:w="567" w:type="dxa"/>
          </w:tcPr>
          <w:p w14:paraId="6EE17EB4" w14:textId="77777777" w:rsidR="000624B1" w:rsidRPr="0071357D" w:rsidRDefault="000624B1" w:rsidP="00965EEB">
            <w:pPr>
              <w:pStyle w:val="ListParagraph"/>
              <w:numPr>
                <w:ilvl w:val="0"/>
                <w:numId w:val="4"/>
              </w:numPr>
              <w:ind w:left="0" w:firstLine="0"/>
              <w:jc w:val="center"/>
              <w:rPr>
                <w:sz w:val="22"/>
                <w:szCs w:val="22"/>
                <w:lang w:val="ro-RO"/>
              </w:rPr>
            </w:pPr>
          </w:p>
        </w:tc>
        <w:tc>
          <w:tcPr>
            <w:tcW w:w="3663" w:type="dxa"/>
          </w:tcPr>
          <w:p w14:paraId="5BC6B746" w14:textId="4B9ADE05" w:rsidR="000624B1" w:rsidRPr="0071357D" w:rsidRDefault="000624B1" w:rsidP="005C676B">
            <w:pPr>
              <w:pStyle w:val="NormalWeb"/>
              <w:shd w:val="clear" w:color="auto" w:fill="FFFFFF"/>
              <w:spacing w:before="0" w:beforeAutospacing="0" w:after="0" w:afterAutospacing="0"/>
              <w:jc w:val="both"/>
              <w:rPr>
                <w:color w:val="000000"/>
                <w:sz w:val="22"/>
                <w:szCs w:val="22"/>
                <w:lang w:val="ro-RO"/>
              </w:rPr>
            </w:pPr>
            <w:r w:rsidRPr="0071357D">
              <w:rPr>
                <w:color w:val="000000"/>
                <w:sz w:val="22"/>
                <w:szCs w:val="22"/>
                <w:lang w:val="ro-RO"/>
              </w:rPr>
              <w:t>Contorul electronic, contorul mecanic şi programele de joc au fost supuse controlului metrologic înaintea plasării acestora pe piaţa Republicii Moldova, după reparaţie şi în cazul deteriorării sigiliului, precum şi periodic, o dată la 3 ani în cursul exploatării, cu eliberarea de către laboratorul de încercări, acreditat în condiţiile legii, a raportului de încercări pentru masa de joc, ruleta mecanică, automatul de joc şi ruleta electronică?</w:t>
            </w:r>
          </w:p>
        </w:tc>
        <w:tc>
          <w:tcPr>
            <w:tcW w:w="1161" w:type="dxa"/>
          </w:tcPr>
          <w:p w14:paraId="7171EA3E" w14:textId="783F4D97" w:rsidR="000624B1" w:rsidRPr="0071357D" w:rsidRDefault="000624B1" w:rsidP="00FE2233">
            <w:pPr>
              <w:rPr>
                <w:sz w:val="22"/>
                <w:szCs w:val="22"/>
                <w:lang w:val="ro-RO"/>
              </w:rPr>
            </w:pPr>
            <w:r w:rsidRPr="0071357D">
              <w:rPr>
                <w:sz w:val="22"/>
                <w:szCs w:val="22"/>
                <w:lang w:val="ro-RO"/>
              </w:rPr>
              <w:t xml:space="preserve">Art. 41 alin.(7) </w:t>
            </w:r>
            <w:r w:rsidR="00832895">
              <w:rPr>
                <w:color w:val="000000"/>
                <w:sz w:val="22"/>
                <w:szCs w:val="22"/>
                <w:lang w:val="ro-RO"/>
              </w:rPr>
              <w:t xml:space="preserve">Legea nr. </w:t>
            </w:r>
            <w:r w:rsidRPr="0071357D">
              <w:rPr>
                <w:color w:val="000000"/>
                <w:sz w:val="22"/>
                <w:szCs w:val="22"/>
                <w:lang w:val="ro-RO"/>
              </w:rPr>
              <w:t>291/2016</w:t>
            </w:r>
          </w:p>
        </w:tc>
        <w:tc>
          <w:tcPr>
            <w:tcW w:w="519" w:type="dxa"/>
          </w:tcPr>
          <w:p w14:paraId="3A34495B" w14:textId="77777777" w:rsidR="000624B1" w:rsidRPr="0071357D" w:rsidRDefault="000624B1" w:rsidP="00965EEB">
            <w:pPr>
              <w:rPr>
                <w:bCs/>
                <w:color w:val="000000"/>
                <w:sz w:val="22"/>
                <w:szCs w:val="22"/>
                <w:lang w:val="ro-RO"/>
              </w:rPr>
            </w:pPr>
          </w:p>
        </w:tc>
        <w:tc>
          <w:tcPr>
            <w:tcW w:w="600" w:type="dxa"/>
          </w:tcPr>
          <w:p w14:paraId="02EEF337" w14:textId="77777777" w:rsidR="000624B1" w:rsidRPr="0071357D" w:rsidRDefault="000624B1" w:rsidP="00965EEB">
            <w:pPr>
              <w:rPr>
                <w:bCs/>
                <w:color w:val="000000"/>
                <w:sz w:val="22"/>
                <w:szCs w:val="22"/>
                <w:lang w:val="ro-RO"/>
              </w:rPr>
            </w:pPr>
          </w:p>
        </w:tc>
        <w:tc>
          <w:tcPr>
            <w:tcW w:w="690" w:type="dxa"/>
            <w:gridSpan w:val="2"/>
          </w:tcPr>
          <w:p w14:paraId="23F53F94" w14:textId="77777777" w:rsidR="000624B1" w:rsidRPr="0071357D" w:rsidRDefault="000624B1" w:rsidP="00965EEB">
            <w:pPr>
              <w:rPr>
                <w:bCs/>
                <w:color w:val="000000"/>
                <w:sz w:val="22"/>
                <w:szCs w:val="22"/>
                <w:lang w:val="ro-RO"/>
              </w:rPr>
            </w:pPr>
          </w:p>
        </w:tc>
        <w:tc>
          <w:tcPr>
            <w:tcW w:w="1341" w:type="dxa"/>
            <w:gridSpan w:val="2"/>
          </w:tcPr>
          <w:p w14:paraId="1294C5E5" w14:textId="77777777" w:rsidR="000624B1" w:rsidRPr="0071357D" w:rsidRDefault="000624B1" w:rsidP="00965EEB">
            <w:pPr>
              <w:rPr>
                <w:b/>
                <w:bCs/>
                <w:color w:val="000000"/>
                <w:sz w:val="22"/>
                <w:szCs w:val="22"/>
                <w:lang w:val="ro-RO"/>
              </w:rPr>
            </w:pPr>
          </w:p>
        </w:tc>
        <w:tc>
          <w:tcPr>
            <w:tcW w:w="909" w:type="dxa"/>
          </w:tcPr>
          <w:p w14:paraId="7078A45A" w14:textId="560141A3" w:rsidR="000624B1" w:rsidRPr="0071357D" w:rsidRDefault="00266DAE" w:rsidP="0071357D">
            <w:pPr>
              <w:jc w:val="center"/>
              <w:rPr>
                <w:bCs/>
                <w:color w:val="000000"/>
                <w:sz w:val="22"/>
                <w:szCs w:val="22"/>
                <w:lang w:val="ro-RO"/>
              </w:rPr>
            </w:pPr>
            <w:r w:rsidRPr="0071357D">
              <w:rPr>
                <w:bCs/>
                <w:color w:val="000000"/>
                <w:sz w:val="22"/>
                <w:szCs w:val="22"/>
                <w:lang w:val="ro-RO"/>
              </w:rPr>
              <w:t>15</w:t>
            </w:r>
          </w:p>
        </w:tc>
      </w:tr>
      <w:tr w:rsidR="005C676B" w:rsidRPr="0071357D" w14:paraId="4982F7A9" w14:textId="77777777" w:rsidTr="0071357D">
        <w:tc>
          <w:tcPr>
            <w:tcW w:w="567" w:type="dxa"/>
          </w:tcPr>
          <w:p w14:paraId="39B5A839" w14:textId="77777777" w:rsidR="005C676B" w:rsidRPr="0071357D" w:rsidRDefault="005C676B" w:rsidP="00965EEB">
            <w:pPr>
              <w:pStyle w:val="ListParagraph"/>
              <w:numPr>
                <w:ilvl w:val="0"/>
                <w:numId w:val="4"/>
              </w:numPr>
              <w:ind w:left="0" w:firstLine="0"/>
              <w:jc w:val="center"/>
              <w:rPr>
                <w:sz w:val="22"/>
                <w:szCs w:val="22"/>
                <w:lang w:val="ro-RO"/>
              </w:rPr>
            </w:pPr>
          </w:p>
        </w:tc>
        <w:tc>
          <w:tcPr>
            <w:tcW w:w="3663" w:type="dxa"/>
          </w:tcPr>
          <w:p w14:paraId="090369DA" w14:textId="2033AA7F" w:rsidR="005C676B" w:rsidRPr="0071357D" w:rsidRDefault="00C769EC" w:rsidP="00C769EC">
            <w:pPr>
              <w:pStyle w:val="NormalWeb"/>
              <w:shd w:val="clear" w:color="auto" w:fill="FFFFFF"/>
              <w:spacing w:before="0" w:beforeAutospacing="0" w:after="0" w:afterAutospacing="0"/>
              <w:jc w:val="both"/>
              <w:rPr>
                <w:color w:val="000000"/>
                <w:sz w:val="22"/>
                <w:szCs w:val="22"/>
                <w:lang w:val="ro-RO"/>
              </w:rPr>
            </w:pPr>
            <w:r w:rsidRPr="0071357D">
              <w:rPr>
                <w:color w:val="000000"/>
                <w:sz w:val="22"/>
                <w:szCs w:val="22"/>
                <w:lang w:val="ro-RO"/>
              </w:rPr>
              <w:t>Automatele de joc deţin Certificatul GLI-11 (standard tehnic care atestă nivelul calităţii automatului de joc) înainte de a fi plasate în sălile cu automate de joc şi în cazinou?</w:t>
            </w:r>
          </w:p>
        </w:tc>
        <w:tc>
          <w:tcPr>
            <w:tcW w:w="1161" w:type="dxa"/>
          </w:tcPr>
          <w:p w14:paraId="63008D2F" w14:textId="183C2035" w:rsidR="005C676B" w:rsidRPr="0071357D" w:rsidRDefault="00C769EC" w:rsidP="00FE2233">
            <w:pPr>
              <w:rPr>
                <w:sz w:val="22"/>
                <w:szCs w:val="22"/>
                <w:lang w:val="ro-RO"/>
              </w:rPr>
            </w:pPr>
            <w:r w:rsidRPr="0071357D">
              <w:rPr>
                <w:sz w:val="22"/>
                <w:szCs w:val="22"/>
                <w:lang w:val="ro-RO"/>
              </w:rPr>
              <w:t xml:space="preserve">Art. 41 alin.(8) </w:t>
            </w:r>
            <w:r w:rsidR="00832895">
              <w:rPr>
                <w:color w:val="000000"/>
                <w:sz w:val="22"/>
                <w:szCs w:val="22"/>
                <w:lang w:val="ro-RO"/>
              </w:rPr>
              <w:t xml:space="preserve">Legea nr. </w:t>
            </w:r>
            <w:r w:rsidRPr="0071357D">
              <w:rPr>
                <w:color w:val="000000"/>
                <w:sz w:val="22"/>
                <w:szCs w:val="22"/>
                <w:lang w:val="ro-RO"/>
              </w:rPr>
              <w:t>291/2016</w:t>
            </w:r>
          </w:p>
        </w:tc>
        <w:tc>
          <w:tcPr>
            <w:tcW w:w="519" w:type="dxa"/>
          </w:tcPr>
          <w:p w14:paraId="27353EBC" w14:textId="77777777" w:rsidR="005C676B" w:rsidRPr="0071357D" w:rsidRDefault="005C676B" w:rsidP="00965EEB">
            <w:pPr>
              <w:rPr>
                <w:bCs/>
                <w:color w:val="000000"/>
                <w:sz w:val="22"/>
                <w:szCs w:val="22"/>
                <w:lang w:val="ro-RO"/>
              </w:rPr>
            </w:pPr>
          </w:p>
        </w:tc>
        <w:tc>
          <w:tcPr>
            <w:tcW w:w="600" w:type="dxa"/>
          </w:tcPr>
          <w:p w14:paraId="40B47309" w14:textId="77777777" w:rsidR="005C676B" w:rsidRPr="0071357D" w:rsidRDefault="005C676B" w:rsidP="00965EEB">
            <w:pPr>
              <w:rPr>
                <w:bCs/>
                <w:color w:val="000000"/>
                <w:sz w:val="22"/>
                <w:szCs w:val="22"/>
                <w:lang w:val="ro-RO"/>
              </w:rPr>
            </w:pPr>
          </w:p>
        </w:tc>
        <w:tc>
          <w:tcPr>
            <w:tcW w:w="690" w:type="dxa"/>
            <w:gridSpan w:val="2"/>
          </w:tcPr>
          <w:p w14:paraId="65ADF7B5" w14:textId="77777777" w:rsidR="005C676B" w:rsidRPr="0071357D" w:rsidRDefault="005C676B" w:rsidP="00965EEB">
            <w:pPr>
              <w:rPr>
                <w:bCs/>
                <w:color w:val="000000"/>
                <w:sz w:val="22"/>
                <w:szCs w:val="22"/>
                <w:lang w:val="ro-RO"/>
              </w:rPr>
            </w:pPr>
          </w:p>
        </w:tc>
        <w:tc>
          <w:tcPr>
            <w:tcW w:w="1341" w:type="dxa"/>
            <w:gridSpan w:val="2"/>
          </w:tcPr>
          <w:p w14:paraId="5E04D9FB" w14:textId="77777777" w:rsidR="005C676B" w:rsidRPr="0071357D" w:rsidRDefault="005C676B" w:rsidP="00965EEB">
            <w:pPr>
              <w:rPr>
                <w:b/>
                <w:bCs/>
                <w:color w:val="000000"/>
                <w:sz w:val="22"/>
                <w:szCs w:val="22"/>
                <w:lang w:val="ro-RO"/>
              </w:rPr>
            </w:pPr>
          </w:p>
        </w:tc>
        <w:tc>
          <w:tcPr>
            <w:tcW w:w="909" w:type="dxa"/>
          </w:tcPr>
          <w:p w14:paraId="7B2B5C5B" w14:textId="093FF464" w:rsidR="005C676B" w:rsidRPr="0071357D" w:rsidRDefault="00266DAE" w:rsidP="0071357D">
            <w:pPr>
              <w:jc w:val="center"/>
              <w:rPr>
                <w:bCs/>
                <w:color w:val="000000"/>
                <w:sz w:val="22"/>
                <w:szCs w:val="22"/>
                <w:lang w:val="ro-RO"/>
              </w:rPr>
            </w:pPr>
            <w:r w:rsidRPr="0071357D">
              <w:rPr>
                <w:bCs/>
                <w:color w:val="000000"/>
                <w:sz w:val="22"/>
                <w:szCs w:val="22"/>
                <w:lang w:val="ro-RO"/>
              </w:rPr>
              <w:t>15</w:t>
            </w:r>
          </w:p>
        </w:tc>
      </w:tr>
      <w:tr w:rsidR="001F0008" w:rsidRPr="0071357D" w14:paraId="69538393" w14:textId="77777777" w:rsidTr="0071357D">
        <w:tc>
          <w:tcPr>
            <w:tcW w:w="567" w:type="dxa"/>
          </w:tcPr>
          <w:p w14:paraId="093035F8" w14:textId="77777777" w:rsidR="001F0008" w:rsidRPr="0071357D" w:rsidRDefault="001F0008" w:rsidP="00965EEB">
            <w:pPr>
              <w:pStyle w:val="ListParagraph"/>
              <w:numPr>
                <w:ilvl w:val="0"/>
                <w:numId w:val="4"/>
              </w:numPr>
              <w:ind w:left="0" w:firstLine="0"/>
              <w:jc w:val="center"/>
              <w:rPr>
                <w:sz w:val="22"/>
                <w:szCs w:val="22"/>
                <w:lang w:val="ro-RO"/>
              </w:rPr>
            </w:pPr>
          </w:p>
        </w:tc>
        <w:tc>
          <w:tcPr>
            <w:tcW w:w="3663" w:type="dxa"/>
          </w:tcPr>
          <w:p w14:paraId="199310A3" w14:textId="637B4599" w:rsidR="001F0008" w:rsidRPr="0071357D" w:rsidRDefault="001F0008" w:rsidP="00AD660C">
            <w:pPr>
              <w:rPr>
                <w:sz w:val="22"/>
                <w:szCs w:val="22"/>
                <w:lang w:val="ro-RO"/>
              </w:rPr>
            </w:pPr>
            <w:r w:rsidRPr="0071357D">
              <w:rPr>
                <w:color w:val="000000"/>
                <w:sz w:val="22"/>
                <w:szCs w:val="22"/>
                <w:shd w:val="clear" w:color="auto" w:fill="FFFFFF"/>
                <w:lang w:val="ro-RO"/>
              </w:rPr>
              <w:t xml:space="preserve">Sala cu automate de joc </w:t>
            </w:r>
            <w:r w:rsidR="00AD660C" w:rsidRPr="0071357D">
              <w:rPr>
                <w:color w:val="000000"/>
                <w:sz w:val="22"/>
                <w:szCs w:val="22"/>
                <w:shd w:val="clear" w:color="auto" w:fill="FFFFFF"/>
                <w:lang w:val="ro-RO"/>
              </w:rPr>
              <w:t>dispune</w:t>
            </w:r>
            <w:r w:rsidRPr="0071357D">
              <w:rPr>
                <w:color w:val="000000"/>
                <w:sz w:val="22"/>
                <w:szCs w:val="22"/>
                <w:shd w:val="clear" w:color="auto" w:fill="FFFFFF"/>
                <w:lang w:val="ro-RO"/>
              </w:rPr>
              <w:t xml:space="preserve"> de sistem de aer condiţionat şi ventil</w:t>
            </w:r>
            <w:r w:rsidR="00AD660C" w:rsidRPr="0071357D">
              <w:rPr>
                <w:color w:val="000000"/>
                <w:sz w:val="22"/>
                <w:szCs w:val="22"/>
                <w:shd w:val="clear" w:color="auto" w:fill="FFFFFF"/>
                <w:lang w:val="ro-RO"/>
              </w:rPr>
              <w:t>are, de pază fizică şi tehnică</w:t>
            </w:r>
            <w:r w:rsidRPr="0071357D">
              <w:rPr>
                <w:color w:val="000000"/>
                <w:sz w:val="22"/>
                <w:szCs w:val="22"/>
                <w:shd w:val="clear" w:color="auto" w:fill="FFFFFF"/>
                <w:lang w:val="ro-RO"/>
              </w:rPr>
              <w:t xml:space="preserve"> şi de sistem de supraveghere video, care ar permite vizualizarea zonei cu automate de joc cu </w:t>
            </w:r>
            <w:proofErr w:type="spellStart"/>
            <w:r w:rsidRPr="0071357D">
              <w:rPr>
                <w:color w:val="000000"/>
                <w:sz w:val="22"/>
                <w:szCs w:val="22"/>
                <w:shd w:val="clear" w:color="auto" w:fill="FFFFFF"/>
                <w:lang w:val="ro-RO"/>
              </w:rPr>
              <w:t>cîştiguri</w:t>
            </w:r>
            <w:proofErr w:type="spellEnd"/>
            <w:r w:rsidRPr="0071357D">
              <w:rPr>
                <w:color w:val="000000"/>
                <w:sz w:val="22"/>
                <w:szCs w:val="22"/>
                <w:shd w:val="clear" w:color="auto" w:fill="FFFFFF"/>
                <w:lang w:val="ro-RO"/>
              </w:rPr>
              <w:t xml:space="preserve"> </w:t>
            </w:r>
            <w:proofErr w:type="spellStart"/>
            <w:r w:rsidRPr="0071357D">
              <w:rPr>
                <w:color w:val="000000"/>
                <w:sz w:val="22"/>
                <w:szCs w:val="22"/>
                <w:shd w:val="clear" w:color="auto" w:fill="FFFFFF"/>
                <w:lang w:val="ro-RO"/>
              </w:rPr>
              <w:t>băneşti</w:t>
            </w:r>
            <w:proofErr w:type="spellEnd"/>
            <w:r w:rsidRPr="0071357D">
              <w:rPr>
                <w:color w:val="000000"/>
                <w:sz w:val="22"/>
                <w:szCs w:val="22"/>
                <w:shd w:val="clear" w:color="auto" w:fill="FFFFFF"/>
                <w:lang w:val="ro-RO"/>
              </w:rPr>
              <w:t xml:space="preserve"> în regim de timp real</w:t>
            </w:r>
            <w:r w:rsidR="00AD660C" w:rsidRPr="0071357D">
              <w:rPr>
                <w:color w:val="000000"/>
                <w:sz w:val="22"/>
                <w:szCs w:val="22"/>
                <w:shd w:val="clear" w:color="auto" w:fill="FFFFFF"/>
                <w:lang w:val="ro-RO"/>
              </w:rPr>
              <w:t>?</w:t>
            </w:r>
          </w:p>
        </w:tc>
        <w:tc>
          <w:tcPr>
            <w:tcW w:w="1161" w:type="dxa"/>
          </w:tcPr>
          <w:p w14:paraId="39F1F0C4" w14:textId="2E5FAD24" w:rsidR="001F0008" w:rsidRPr="0071357D" w:rsidRDefault="001F0008" w:rsidP="00FE2233">
            <w:pPr>
              <w:rPr>
                <w:sz w:val="22"/>
                <w:szCs w:val="22"/>
                <w:lang w:val="ro-RO"/>
              </w:rPr>
            </w:pPr>
            <w:r w:rsidRPr="0071357D">
              <w:rPr>
                <w:sz w:val="22"/>
                <w:szCs w:val="22"/>
                <w:lang w:val="ro-RO"/>
              </w:rPr>
              <w:t>Art.42</w:t>
            </w:r>
            <w:r w:rsidR="00AD660C" w:rsidRPr="0071357D">
              <w:rPr>
                <w:sz w:val="22"/>
                <w:szCs w:val="22"/>
                <w:lang w:val="ro-RO"/>
              </w:rPr>
              <w:t xml:space="preserve"> alin.(5) </w:t>
            </w:r>
            <w:r w:rsidR="00832895">
              <w:rPr>
                <w:color w:val="000000"/>
                <w:sz w:val="22"/>
                <w:szCs w:val="22"/>
                <w:lang w:val="ro-RO"/>
              </w:rPr>
              <w:t xml:space="preserve">Legea nr. </w:t>
            </w:r>
            <w:r w:rsidR="00AD660C" w:rsidRPr="0071357D">
              <w:rPr>
                <w:color w:val="000000"/>
                <w:sz w:val="22"/>
                <w:szCs w:val="22"/>
                <w:lang w:val="ro-RO"/>
              </w:rPr>
              <w:t>291/2016</w:t>
            </w:r>
          </w:p>
        </w:tc>
        <w:tc>
          <w:tcPr>
            <w:tcW w:w="519" w:type="dxa"/>
          </w:tcPr>
          <w:p w14:paraId="11AE67D9" w14:textId="77777777" w:rsidR="001F0008" w:rsidRPr="0071357D" w:rsidRDefault="001F0008" w:rsidP="00965EEB">
            <w:pPr>
              <w:rPr>
                <w:bCs/>
                <w:color w:val="000000"/>
                <w:sz w:val="22"/>
                <w:szCs w:val="22"/>
                <w:lang w:val="ro-RO"/>
              </w:rPr>
            </w:pPr>
          </w:p>
        </w:tc>
        <w:tc>
          <w:tcPr>
            <w:tcW w:w="600" w:type="dxa"/>
          </w:tcPr>
          <w:p w14:paraId="6AD29EBC" w14:textId="77777777" w:rsidR="001F0008" w:rsidRPr="0071357D" w:rsidRDefault="001F0008" w:rsidP="00965EEB">
            <w:pPr>
              <w:rPr>
                <w:bCs/>
                <w:color w:val="000000"/>
                <w:sz w:val="22"/>
                <w:szCs w:val="22"/>
                <w:lang w:val="ro-RO"/>
              </w:rPr>
            </w:pPr>
          </w:p>
        </w:tc>
        <w:tc>
          <w:tcPr>
            <w:tcW w:w="690" w:type="dxa"/>
            <w:gridSpan w:val="2"/>
          </w:tcPr>
          <w:p w14:paraId="2D208743" w14:textId="77777777" w:rsidR="001F0008" w:rsidRPr="0071357D" w:rsidRDefault="001F0008" w:rsidP="00965EEB">
            <w:pPr>
              <w:rPr>
                <w:bCs/>
                <w:color w:val="000000"/>
                <w:sz w:val="22"/>
                <w:szCs w:val="22"/>
                <w:lang w:val="ro-RO"/>
              </w:rPr>
            </w:pPr>
          </w:p>
        </w:tc>
        <w:tc>
          <w:tcPr>
            <w:tcW w:w="1341" w:type="dxa"/>
            <w:gridSpan w:val="2"/>
          </w:tcPr>
          <w:p w14:paraId="53F1DDA5" w14:textId="77777777" w:rsidR="001F0008" w:rsidRPr="0071357D" w:rsidRDefault="001F0008" w:rsidP="00965EEB">
            <w:pPr>
              <w:rPr>
                <w:b/>
                <w:bCs/>
                <w:color w:val="000000"/>
                <w:sz w:val="22"/>
                <w:szCs w:val="22"/>
                <w:lang w:val="ro-RO"/>
              </w:rPr>
            </w:pPr>
          </w:p>
        </w:tc>
        <w:tc>
          <w:tcPr>
            <w:tcW w:w="909" w:type="dxa"/>
          </w:tcPr>
          <w:p w14:paraId="00D0E7A6" w14:textId="758F6290" w:rsidR="001F0008" w:rsidRPr="0071357D" w:rsidRDefault="00266DAE" w:rsidP="0071357D">
            <w:pPr>
              <w:jc w:val="center"/>
              <w:rPr>
                <w:bCs/>
                <w:color w:val="000000"/>
                <w:sz w:val="22"/>
                <w:szCs w:val="22"/>
                <w:lang w:val="ro-RO"/>
              </w:rPr>
            </w:pPr>
            <w:r w:rsidRPr="0071357D">
              <w:rPr>
                <w:bCs/>
                <w:color w:val="000000"/>
                <w:sz w:val="22"/>
                <w:szCs w:val="22"/>
                <w:lang w:val="ro-RO"/>
              </w:rPr>
              <w:t>6</w:t>
            </w:r>
          </w:p>
        </w:tc>
      </w:tr>
      <w:tr w:rsidR="00A53CF2" w:rsidRPr="0071357D" w14:paraId="6296D986" w14:textId="77777777" w:rsidTr="0071357D">
        <w:tc>
          <w:tcPr>
            <w:tcW w:w="567" w:type="dxa"/>
          </w:tcPr>
          <w:p w14:paraId="6B9F1533" w14:textId="77777777" w:rsidR="00A53CF2" w:rsidRPr="0071357D" w:rsidRDefault="00A53CF2" w:rsidP="00965EEB">
            <w:pPr>
              <w:pStyle w:val="ListParagraph"/>
              <w:numPr>
                <w:ilvl w:val="0"/>
                <w:numId w:val="4"/>
              </w:numPr>
              <w:ind w:left="0" w:firstLine="0"/>
              <w:jc w:val="center"/>
              <w:rPr>
                <w:color w:val="000000"/>
                <w:sz w:val="22"/>
                <w:szCs w:val="22"/>
                <w:lang w:val="ro-RO"/>
              </w:rPr>
            </w:pPr>
          </w:p>
        </w:tc>
        <w:tc>
          <w:tcPr>
            <w:tcW w:w="3663" w:type="dxa"/>
          </w:tcPr>
          <w:p w14:paraId="50FD46A1" w14:textId="0D421739" w:rsidR="00A53CF2" w:rsidRPr="0071357D" w:rsidRDefault="00B35D71" w:rsidP="00B35D71">
            <w:pPr>
              <w:jc w:val="both"/>
              <w:rPr>
                <w:bCs/>
                <w:color w:val="000000"/>
                <w:sz w:val="22"/>
                <w:szCs w:val="22"/>
                <w:lang w:val="ro-RO"/>
              </w:rPr>
            </w:pPr>
            <w:r>
              <w:rPr>
                <w:sz w:val="22"/>
                <w:szCs w:val="22"/>
                <w:lang w:val="ro-RO"/>
              </w:rPr>
              <w:t>Se d</w:t>
            </w:r>
            <w:r w:rsidR="00A53CF2" w:rsidRPr="0071357D">
              <w:rPr>
                <w:sz w:val="22"/>
                <w:szCs w:val="22"/>
                <w:lang w:val="ro-RO"/>
              </w:rPr>
              <w:t xml:space="preserve">esfășoară tipurile de jocuri de noroc care </w:t>
            </w:r>
            <w:proofErr w:type="spellStart"/>
            <w:r w:rsidR="00A53CF2" w:rsidRPr="0071357D">
              <w:rPr>
                <w:sz w:val="22"/>
                <w:szCs w:val="22"/>
                <w:lang w:val="ro-RO"/>
              </w:rPr>
              <w:t>sînt</w:t>
            </w:r>
            <w:proofErr w:type="spellEnd"/>
            <w:r w:rsidR="00A53CF2" w:rsidRPr="0071357D">
              <w:rPr>
                <w:sz w:val="22"/>
                <w:szCs w:val="22"/>
                <w:lang w:val="ro-RO"/>
              </w:rPr>
              <w:t xml:space="preserve"> specificate în </w:t>
            </w:r>
            <w:proofErr w:type="spellStart"/>
            <w:r w:rsidR="00A53CF2" w:rsidRPr="0071357D">
              <w:rPr>
                <w:sz w:val="22"/>
                <w:szCs w:val="22"/>
                <w:lang w:val="ro-RO"/>
              </w:rPr>
              <w:t>licenţa</w:t>
            </w:r>
            <w:proofErr w:type="spellEnd"/>
            <w:r w:rsidR="00A53CF2" w:rsidRPr="0071357D">
              <w:rPr>
                <w:sz w:val="22"/>
                <w:szCs w:val="22"/>
                <w:lang w:val="ro-RO"/>
              </w:rPr>
              <w:t xml:space="preserve"> pentru activitate în domeniul jocurilor de noroc, doar după obținerea </w:t>
            </w:r>
            <w:proofErr w:type="spellStart"/>
            <w:r w:rsidR="00A53CF2" w:rsidRPr="0071357D">
              <w:rPr>
                <w:sz w:val="22"/>
                <w:szCs w:val="22"/>
                <w:lang w:val="ro-RO"/>
              </w:rPr>
              <w:t>licenţei</w:t>
            </w:r>
            <w:proofErr w:type="spellEnd"/>
            <w:r w:rsidR="00A53CF2" w:rsidRPr="0071357D">
              <w:rPr>
                <w:sz w:val="22"/>
                <w:szCs w:val="22"/>
                <w:lang w:val="ro-RO"/>
              </w:rPr>
              <w:t xml:space="preserve"> </w:t>
            </w:r>
            <w:r w:rsidR="00A53CF2" w:rsidRPr="0071357D">
              <w:rPr>
                <w:sz w:val="22"/>
                <w:szCs w:val="22"/>
                <w:lang w:val="ro-RO"/>
              </w:rPr>
              <w:lastRenderedPageBreak/>
              <w:t>corespunzătoare?</w:t>
            </w:r>
          </w:p>
        </w:tc>
        <w:tc>
          <w:tcPr>
            <w:tcW w:w="1161" w:type="dxa"/>
          </w:tcPr>
          <w:p w14:paraId="1F8B6721" w14:textId="5CBF2030" w:rsidR="00A53CF2" w:rsidRPr="0071357D" w:rsidRDefault="00A53CF2" w:rsidP="00C90FB1">
            <w:pPr>
              <w:rPr>
                <w:bCs/>
                <w:color w:val="000000"/>
                <w:sz w:val="22"/>
                <w:szCs w:val="22"/>
                <w:lang w:val="ro-RO"/>
              </w:rPr>
            </w:pPr>
            <w:r w:rsidRPr="0071357D">
              <w:rPr>
                <w:color w:val="000000"/>
                <w:sz w:val="22"/>
                <w:szCs w:val="22"/>
                <w:lang w:val="ro-RO"/>
              </w:rPr>
              <w:lastRenderedPageBreak/>
              <w:t xml:space="preserve">Art. 12  alin. (2) lit. a) </w:t>
            </w:r>
            <w:r w:rsidR="00832895">
              <w:rPr>
                <w:color w:val="000000"/>
                <w:sz w:val="22"/>
                <w:szCs w:val="22"/>
                <w:lang w:val="ro-RO"/>
              </w:rPr>
              <w:t xml:space="preserve">Legea nr. </w:t>
            </w:r>
            <w:r w:rsidRPr="0071357D">
              <w:rPr>
                <w:color w:val="000000"/>
                <w:sz w:val="22"/>
                <w:szCs w:val="22"/>
                <w:lang w:val="ro-RO"/>
              </w:rPr>
              <w:lastRenderedPageBreak/>
              <w:t>291/2016</w:t>
            </w:r>
          </w:p>
        </w:tc>
        <w:tc>
          <w:tcPr>
            <w:tcW w:w="519" w:type="dxa"/>
          </w:tcPr>
          <w:p w14:paraId="42003242" w14:textId="77777777" w:rsidR="00A53CF2" w:rsidRPr="0071357D" w:rsidRDefault="00A53CF2" w:rsidP="00965EEB">
            <w:pPr>
              <w:rPr>
                <w:bCs/>
                <w:color w:val="000000"/>
                <w:sz w:val="22"/>
                <w:szCs w:val="22"/>
                <w:lang w:val="ro-RO"/>
              </w:rPr>
            </w:pPr>
          </w:p>
        </w:tc>
        <w:tc>
          <w:tcPr>
            <w:tcW w:w="600" w:type="dxa"/>
          </w:tcPr>
          <w:p w14:paraId="1C94DC94" w14:textId="77777777" w:rsidR="00A53CF2" w:rsidRPr="0071357D" w:rsidRDefault="00A53CF2" w:rsidP="00965EEB">
            <w:pPr>
              <w:rPr>
                <w:bCs/>
                <w:color w:val="000000"/>
                <w:sz w:val="22"/>
                <w:szCs w:val="22"/>
                <w:lang w:val="ro-RO"/>
              </w:rPr>
            </w:pPr>
          </w:p>
        </w:tc>
        <w:tc>
          <w:tcPr>
            <w:tcW w:w="690" w:type="dxa"/>
            <w:gridSpan w:val="2"/>
          </w:tcPr>
          <w:p w14:paraId="15DEE200" w14:textId="77777777" w:rsidR="00A53CF2" w:rsidRPr="0071357D" w:rsidRDefault="00A53CF2" w:rsidP="00965EEB">
            <w:pPr>
              <w:rPr>
                <w:bCs/>
                <w:color w:val="000000"/>
                <w:sz w:val="22"/>
                <w:szCs w:val="22"/>
                <w:lang w:val="ro-RO"/>
              </w:rPr>
            </w:pPr>
          </w:p>
        </w:tc>
        <w:tc>
          <w:tcPr>
            <w:tcW w:w="1341" w:type="dxa"/>
            <w:gridSpan w:val="2"/>
          </w:tcPr>
          <w:p w14:paraId="2290D160" w14:textId="77777777" w:rsidR="00A53CF2" w:rsidRPr="0071357D" w:rsidRDefault="00A53CF2" w:rsidP="00965EEB">
            <w:pPr>
              <w:rPr>
                <w:b/>
                <w:bCs/>
                <w:color w:val="000000"/>
                <w:sz w:val="22"/>
                <w:szCs w:val="22"/>
                <w:lang w:val="ro-RO"/>
              </w:rPr>
            </w:pPr>
          </w:p>
        </w:tc>
        <w:tc>
          <w:tcPr>
            <w:tcW w:w="909" w:type="dxa"/>
          </w:tcPr>
          <w:p w14:paraId="778C75F9" w14:textId="77777777" w:rsidR="00A53CF2" w:rsidRPr="0071357D" w:rsidRDefault="00A53CF2" w:rsidP="0071357D">
            <w:pPr>
              <w:jc w:val="center"/>
              <w:rPr>
                <w:bCs/>
                <w:color w:val="000000"/>
                <w:sz w:val="22"/>
                <w:szCs w:val="22"/>
                <w:lang w:val="ro-RO"/>
              </w:rPr>
            </w:pPr>
            <w:r w:rsidRPr="0071357D">
              <w:rPr>
                <w:bCs/>
                <w:color w:val="000000"/>
                <w:sz w:val="22"/>
                <w:szCs w:val="22"/>
                <w:lang w:val="ro-RO"/>
              </w:rPr>
              <w:t>10</w:t>
            </w:r>
          </w:p>
        </w:tc>
      </w:tr>
      <w:tr w:rsidR="00A53CF2" w:rsidRPr="0071357D" w14:paraId="7B4CB4A8" w14:textId="77777777" w:rsidTr="0071357D">
        <w:tc>
          <w:tcPr>
            <w:tcW w:w="567" w:type="dxa"/>
          </w:tcPr>
          <w:p w14:paraId="37534598" w14:textId="77777777" w:rsidR="00A53CF2" w:rsidRPr="0071357D" w:rsidRDefault="00A53CF2" w:rsidP="00965EEB">
            <w:pPr>
              <w:pStyle w:val="ListParagraph"/>
              <w:numPr>
                <w:ilvl w:val="0"/>
                <w:numId w:val="4"/>
              </w:numPr>
              <w:ind w:left="0" w:firstLine="0"/>
              <w:jc w:val="center"/>
              <w:rPr>
                <w:sz w:val="22"/>
                <w:szCs w:val="22"/>
                <w:lang w:val="ro-RO"/>
              </w:rPr>
            </w:pPr>
          </w:p>
        </w:tc>
        <w:tc>
          <w:tcPr>
            <w:tcW w:w="3663" w:type="dxa"/>
          </w:tcPr>
          <w:p w14:paraId="10A1AE3D" w14:textId="5FD373BB" w:rsidR="00A53CF2" w:rsidRPr="0071357D" w:rsidRDefault="00AD660C" w:rsidP="00965EEB">
            <w:pPr>
              <w:ind w:right="108"/>
              <w:jc w:val="both"/>
              <w:rPr>
                <w:color w:val="000000"/>
                <w:sz w:val="22"/>
                <w:szCs w:val="22"/>
                <w:lang w:val="ro-RO"/>
              </w:rPr>
            </w:pPr>
            <w:r w:rsidRPr="0071357D">
              <w:rPr>
                <w:sz w:val="22"/>
                <w:szCs w:val="22"/>
                <w:lang w:val="ro-RO"/>
              </w:rPr>
              <w:t>Se a</w:t>
            </w:r>
            <w:r w:rsidR="00A53CF2" w:rsidRPr="0071357D">
              <w:rPr>
                <w:sz w:val="22"/>
                <w:szCs w:val="22"/>
                <w:lang w:val="ro-RO"/>
              </w:rPr>
              <w:t>sigură securitatea mijloacelor de joc şi a accesoriilor acestora (ceasuri, contoare, indicatoare, afișaje electronice, instalații de alimentare cu energie electrică etc.), precum şi a sigiliilor aplicate de organele competente?</w:t>
            </w:r>
          </w:p>
        </w:tc>
        <w:tc>
          <w:tcPr>
            <w:tcW w:w="1161" w:type="dxa"/>
          </w:tcPr>
          <w:p w14:paraId="25A621B8" w14:textId="1DC30A00" w:rsidR="00A53CF2" w:rsidRPr="0071357D" w:rsidRDefault="00A53CF2" w:rsidP="00C90FB1">
            <w:pPr>
              <w:jc w:val="both"/>
              <w:rPr>
                <w:bCs/>
                <w:color w:val="000000"/>
                <w:sz w:val="22"/>
                <w:szCs w:val="22"/>
                <w:lang w:val="ro-RO"/>
              </w:rPr>
            </w:pPr>
            <w:r w:rsidRPr="0071357D">
              <w:rPr>
                <w:color w:val="000000"/>
                <w:sz w:val="22"/>
                <w:szCs w:val="22"/>
                <w:lang w:val="ro-RO"/>
              </w:rPr>
              <w:t xml:space="preserve">Art. 12 alin. (2) lit. e) </w:t>
            </w:r>
            <w:r w:rsidR="00832895">
              <w:rPr>
                <w:color w:val="000000"/>
                <w:sz w:val="22"/>
                <w:szCs w:val="22"/>
                <w:lang w:val="ro-RO"/>
              </w:rPr>
              <w:t xml:space="preserve">Legea nr. </w:t>
            </w:r>
            <w:r w:rsidRPr="0071357D">
              <w:rPr>
                <w:color w:val="000000"/>
                <w:sz w:val="22"/>
                <w:szCs w:val="22"/>
                <w:lang w:val="ro-RO"/>
              </w:rPr>
              <w:t>291/2016</w:t>
            </w:r>
          </w:p>
        </w:tc>
        <w:tc>
          <w:tcPr>
            <w:tcW w:w="519" w:type="dxa"/>
          </w:tcPr>
          <w:p w14:paraId="7168553A" w14:textId="77777777" w:rsidR="00A53CF2" w:rsidRPr="0071357D" w:rsidRDefault="00A53CF2" w:rsidP="00965EEB">
            <w:pPr>
              <w:jc w:val="both"/>
              <w:rPr>
                <w:bCs/>
                <w:color w:val="000000"/>
                <w:sz w:val="22"/>
                <w:szCs w:val="22"/>
                <w:lang w:val="ro-RO"/>
              </w:rPr>
            </w:pPr>
          </w:p>
        </w:tc>
        <w:tc>
          <w:tcPr>
            <w:tcW w:w="600" w:type="dxa"/>
          </w:tcPr>
          <w:p w14:paraId="4A9A738D" w14:textId="77777777" w:rsidR="00A53CF2" w:rsidRPr="0071357D" w:rsidRDefault="00A53CF2" w:rsidP="00965EEB">
            <w:pPr>
              <w:jc w:val="both"/>
              <w:rPr>
                <w:bCs/>
                <w:color w:val="000000"/>
                <w:sz w:val="22"/>
                <w:szCs w:val="22"/>
                <w:lang w:val="ro-RO"/>
              </w:rPr>
            </w:pPr>
          </w:p>
        </w:tc>
        <w:tc>
          <w:tcPr>
            <w:tcW w:w="690" w:type="dxa"/>
            <w:gridSpan w:val="2"/>
          </w:tcPr>
          <w:p w14:paraId="224FCE34" w14:textId="77777777" w:rsidR="00A53CF2" w:rsidRPr="0071357D" w:rsidRDefault="00A53CF2" w:rsidP="00965EEB">
            <w:pPr>
              <w:jc w:val="both"/>
              <w:rPr>
                <w:bCs/>
                <w:color w:val="000000"/>
                <w:sz w:val="22"/>
                <w:szCs w:val="22"/>
                <w:lang w:val="ro-RO"/>
              </w:rPr>
            </w:pPr>
          </w:p>
        </w:tc>
        <w:tc>
          <w:tcPr>
            <w:tcW w:w="1341" w:type="dxa"/>
            <w:gridSpan w:val="2"/>
          </w:tcPr>
          <w:p w14:paraId="6AA65C88" w14:textId="77777777" w:rsidR="00A53CF2" w:rsidRPr="0071357D" w:rsidRDefault="00A53CF2" w:rsidP="00965EEB">
            <w:pPr>
              <w:jc w:val="both"/>
              <w:rPr>
                <w:bCs/>
                <w:color w:val="000000"/>
                <w:sz w:val="22"/>
                <w:szCs w:val="22"/>
                <w:lang w:val="ro-RO"/>
              </w:rPr>
            </w:pPr>
          </w:p>
        </w:tc>
        <w:tc>
          <w:tcPr>
            <w:tcW w:w="909" w:type="dxa"/>
          </w:tcPr>
          <w:p w14:paraId="364E778A" w14:textId="77777777" w:rsidR="00A53CF2" w:rsidRPr="0071357D" w:rsidRDefault="00A53CF2" w:rsidP="0071357D">
            <w:pPr>
              <w:jc w:val="center"/>
              <w:rPr>
                <w:bCs/>
                <w:color w:val="000000"/>
                <w:sz w:val="22"/>
                <w:szCs w:val="22"/>
                <w:lang w:val="ro-RO"/>
              </w:rPr>
            </w:pPr>
            <w:r w:rsidRPr="0071357D">
              <w:rPr>
                <w:bCs/>
                <w:color w:val="000000"/>
                <w:sz w:val="22"/>
                <w:szCs w:val="22"/>
                <w:lang w:val="ro-RO"/>
              </w:rPr>
              <w:t>10</w:t>
            </w:r>
          </w:p>
        </w:tc>
      </w:tr>
      <w:tr w:rsidR="00A53CF2" w:rsidRPr="0071357D" w14:paraId="6028AD5D" w14:textId="77777777" w:rsidTr="0071357D">
        <w:trPr>
          <w:trHeight w:val="764"/>
        </w:trPr>
        <w:tc>
          <w:tcPr>
            <w:tcW w:w="567" w:type="dxa"/>
          </w:tcPr>
          <w:p w14:paraId="48BB94D4" w14:textId="77777777" w:rsidR="00A53CF2" w:rsidRPr="0071357D" w:rsidRDefault="00A53CF2" w:rsidP="00965EEB">
            <w:pPr>
              <w:pStyle w:val="ListParagraph"/>
              <w:numPr>
                <w:ilvl w:val="0"/>
                <w:numId w:val="4"/>
              </w:numPr>
              <w:tabs>
                <w:tab w:val="left" w:pos="0"/>
              </w:tabs>
              <w:ind w:left="0" w:firstLine="0"/>
              <w:jc w:val="center"/>
              <w:rPr>
                <w:sz w:val="22"/>
                <w:szCs w:val="22"/>
                <w:lang w:val="ro-RO"/>
              </w:rPr>
            </w:pPr>
          </w:p>
        </w:tc>
        <w:tc>
          <w:tcPr>
            <w:tcW w:w="3663" w:type="dxa"/>
          </w:tcPr>
          <w:p w14:paraId="5F497656" w14:textId="77777777" w:rsidR="00A53CF2" w:rsidRPr="0071357D" w:rsidRDefault="00A53CF2" w:rsidP="00C90FB1">
            <w:pPr>
              <w:tabs>
                <w:tab w:val="left" w:pos="0"/>
              </w:tabs>
              <w:ind w:right="108"/>
              <w:jc w:val="both"/>
              <w:rPr>
                <w:color w:val="000000"/>
                <w:sz w:val="22"/>
                <w:szCs w:val="22"/>
                <w:lang w:val="ro-RO"/>
              </w:rPr>
            </w:pPr>
            <w:r w:rsidRPr="0071357D">
              <w:rPr>
                <w:sz w:val="22"/>
                <w:szCs w:val="22"/>
                <w:lang w:val="ro-RO"/>
              </w:rPr>
              <w:t>Este afişat în loc vizibil regulile de desfășurare a jocurilor, a licențelor respective sau copiilor autorizate de pe acestea (cu deținerea originalelor la sediu)?</w:t>
            </w:r>
          </w:p>
        </w:tc>
        <w:tc>
          <w:tcPr>
            <w:tcW w:w="1161" w:type="dxa"/>
          </w:tcPr>
          <w:p w14:paraId="204D9B9C" w14:textId="7296AE6B" w:rsidR="00A53CF2" w:rsidRPr="0071357D" w:rsidRDefault="00A53CF2" w:rsidP="00965EEB">
            <w:pPr>
              <w:jc w:val="both"/>
              <w:rPr>
                <w:bCs/>
                <w:color w:val="000000"/>
                <w:sz w:val="22"/>
                <w:szCs w:val="22"/>
                <w:lang w:val="ro-RO"/>
              </w:rPr>
            </w:pPr>
            <w:r w:rsidRPr="0071357D">
              <w:rPr>
                <w:color w:val="000000"/>
                <w:sz w:val="22"/>
                <w:szCs w:val="22"/>
                <w:lang w:val="ro-RO"/>
              </w:rPr>
              <w:t xml:space="preserve">Art. 12 alin. (2) lit. k) </w:t>
            </w:r>
            <w:r w:rsidR="00832895">
              <w:rPr>
                <w:color w:val="000000"/>
                <w:sz w:val="22"/>
                <w:szCs w:val="22"/>
                <w:lang w:val="ro-RO"/>
              </w:rPr>
              <w:t xml:space="preserve">Legea nr. </w:t>
            </w:r>
            <w:r w:rsidRPr="0071357D">
              <w:rPr>
                <w:color w:val="000000"/>
                <w:sz w:val="22"/>
                <w:szCs w:val="22"/>
                <w:lang w:val="ro-RO"/>
              </w:rPr>
              <w:t>291/2016</w:t>
            </w:r>
          </w:p>
        </w:tc>
        <w:tc>
          <w:tcPr>
            <w:tcW w:w="519" w:type="dxa"/>
          </w:tcPr>
          <w:p w14:paraId="5C576565" w14:textId="77777777" w:rsidR="00A53CF2" w:rsidRPr="0071357D" w:rsidRDefault="00A53CF2" w:rsidP="00965EEB">
            <w:pPr>
              <w:jc w:val="both"/>
              <w:rPr>
                <w:bCs/>
                <w:color w:val="000000"/>
                <w:sz w:val="22"/>
                <w:szCs w:val="22"/>
                <w:lang w:val="ro-RO"/>
              </w:rPr>
            </w:pPr>
          </w:p>
        </w:tc>
        <w:tc>
          <w:tcPr>
            <w:tcW w:w="600" w:type="dxa"/>
          </w:tcPr>
          <w:p w14:paraId="1FD9B699" w14:textId="77777777" w:rsidR="00A53CF2" w:rsidRPr="0071357D" w:rsidRDefault="00A53CF2" w:rsidP="00965EEB">
            <w:pPr>
              <w:jc w:val="both"/>
              <w:rPr>
                <w:bCs/>
                <w:color w:val="000000"/>
                <w:sz w:val="22"/>
                <w:szCs w:val="22"/>
                <w:lang w:val="ro-RO"/>
              </w:rPr>
            </w:pPr>
          </w:p>
        </w:tc>
        <w:tc>
          <w:tcPr>
            <w:tcW w:w="690" w:type="dxa"/>
            <w:gridSpan w:val="2"/>
          </w:tcPr>
          <w:p w14:paraId="7E3EDC6D" w14:textId="77777777" w:rsidR="00A53CF2" w:rsidRPr="0071357D" w:rsidRDefault="00A53CF2" w:rsidP="00965EEB">
            <w:pPr>
              <w:jc w:val="both"/>
              <w:rPr>
                <w:bCs/>
                <w:color w:val="000000"/>
                <w:sz w:val="22"/>
                <w:szCs w:val="22"/>
                <w:lang w:val="ro-RO"/>
              </w:rPr>
            </w:pPr>
          </w:p>
        </w:tc>
        <w:tc>
          <w:tcPr>
            <w:tcW w:w="1341" w:type="dxa"/>
            <w:gridSpan w:val="2"/>
          </w:tcPr>
          <w:p w14:paraId="4C9B416D" w14:textId="77777777" w:rsidR="00A53CF2" w:rsidRPr="0071357D" w:rsidRDefault="00A53CF2" w:rsidP="00965EEB">
            <w:pPr>
              <w:jc w:val="both"/>
              <w:rPr>
                <w:bCs/>
                <w:color w:val="000000"/>
                <w:sz w:val="22"/>
                <w:szCs w:val="22"/>
                <w:lang w:val="ro-RO"/>
              </w:rPr>
            </w:pPr>
          </w:p>
        </w:tc>
        <w:tc>
          <w:tcPr>
            <w:tcW w:w="909" w:type="dxa"/>
          </w:tcPr>
          <w:p w14:paraId="44A3EF85" w14:textId="77777777" w:rsidR="00A53CF2" w:rsidRPr="0071357D" w:rsidRDefault="00A53CF2" w:rsidP="0071357D">
            <w:pPr>
              <w:jc w:val="center"/>
              <w:rPr>
                <w:bCs/>
                <w:color w:val="000000"/>
                <w:sz w:val="22"/>
                <w:szCs w:val="22"/>
                <w:lang w:val="ro-RO"/>
              </w:rPr>
            </w:pPr>
            <w:r w:rsidRPr="0071357D">
              <w:rPr>
                <w:bCs/>
                <w:color w:val="000000"/>
                <w:sz w:val="22"/>
                <w:szCs w:val="22"/>
                <w:lang w:val="ro-RO"/>
              </w:rPr>
              <w:t>10</w:t>
            </w:r>
          </w:p>
        </w:tc>
      </w:tr>
      <w:tr w:rsidR="00A53CF2" w:rsidRPr="0071357D" w14:paraId="216B1052" w14:textId="77777777" w:rsidTr="0071357D">
        <w:trPr>
          <w:trHeight w:val="764"/>
        </w:trPr>
        <w:tc>
          <w:tcPr>
            <w:tcW w:w="567" w:type="dxa"/>
          </w:tcPr>
          <w:p w14:paraId="138F9FC8" w14:textId="77777777" w:rsidR="00A53CF2" w:rsidRPr="0071357D" w:rsidRDefault="00A53CF2" w:rsidP="00885FA2">
            <w:pPr>
              <w:pStyle w:val="ListParagraph"/>
              <w:numPr>
                <w:ilvl w:val="0"/>
                <w:numId w:val="4"/>
              </w:numPr>
              <w:tabs>
                <w:tab w:val="left" w:pos="0"/>
              </w:tabs>
              <w:ind w:left="0" w:firstLine="0"/>
              <w:jc w:val="center"/>
              <w:rPr>
                <w:sz w:val="22"/>
                <w:szCs w:val="22"/>
                <w:lang w:val="ro-RO"/>
              </w:rPr>
            </w:pPr>
          </w:p>
        </w:tc>
        <w:tc>
          <w:tcPr>
            <w:tcW w:w="3663" w:type="dxa"/>
          </w:tcPr>
          <w:p w14:paraId="07F16AB7" w14:textId="77777777" w:rsidR="00A53CF2" w:rsidRPr="0071357D" w:rsidRDefault="00A53CF2" w:rsidP="00C90FB1">
            <w:pPr>
              <w:jc w:val="both"/>
              <w:rPr>
                <w:color w:val="000000"/>
                <w:sz w:val="22"/>
                <w:szCs w:val="22"/>
                <w:lang w:val="ro-RO"/>
              </w:rPr>
            </w:pPr>
            <w:r w:rsidRPr="0071357D">
              <w:rPr>
                <w:sz w:val="22"/>
                <w:szCs w:val="22"/>
                <w:lang w:val="ro-RO"/>
              </w:rPr>
              <w:t>Sunt examinate pretențiile jucătorilor în termenul şi în modul prevăzute de legislația cu privire la petiționare şi, după caz, satisfacerea acestora?</w:t>
            </w:r>
          </w:p>
        </w:tc>
        <w:tc>
          <w:tcPr>
            <w:tcW w:w="1161" w:type="dxa"/>
          </w:tcPr>
          <w:p w14:paraId="5397A4A7" w14:textId="1C8FA87F" w:rsidR="00A53CF2" w:rsidRPr="0071357D" w:rsidRDefault="00A53CF2" w:rsidP="00C90FB1">
            <w:pPr>
              <w:spacing w:line="276" w:lineRule="auto"/>
              <w:jc w:val="both"/>
              <w:rPr>
                <w:bCs/>
                <w:color w:val="000000"/>
                <w:sz w:val="22"/>
                <w:szCs w:val="22"/>
                <w:lang w:val="ro-RO"/>
              </w:rPr>
            </w:pPr>
            <w:r w:rsidRPr="0071357D">
              <w:rPr>
                <w:sz w:val="22"/>
                <w:szCs w:val="22"/>
                <w:lang w:val="ro-RO"/>
              </w:rPr>
              <w:t xml:space="preserve">Art. 12 alin. (2) lit. m) </w:t>
            </w:r>
            <w:r w:rsidR="00832895">
              <w:rPr>
                <w:color w:val="000000"/>
                <w:sz w:val="22"/>
                <w:szCs w:val="22"/>
                <w:lang w:val="ro-RO"/>
              </w:rPr>
              <w:t xml:space="preserve">Legea nr. </w:t>
            </w:r>
            <w:r w:rsidRPr="0071357D">
              <w:rPr>
                <w:sz w:val="22"/>
                <w:szCs w:val="22"/>
                <w:lang w:val="ro-RO"/>
              </w:rPr>
              <w:t>291/2016</w:t>
            </w:r>
          </w:p>
        </w:tc>
        <w:tc>
          <w:tcPr>
            <w:tcW w:w="519" w:type="dxa"/>
          </w:tcPr>
          <w:p w14:paraId="7B948104" w14:textId="77777777" w:rsidR="00A53CF2" w:rsidRPr="0071357D" w:rsidRDefault="00A53CF2" w:rsidP="00885FA2">
            <w:pPr>
              <w:spacing w:line="276" w:lineRule="auto"/>
              <w:jc w:val="both"/>
              <w:rPr>
                <w:bCs/>
                <w:color w:val="000000"/>
                <w:sz w:val="22"/>
                <w:szCs w:val="22"/>
                <w:lang w:val="ro-RO"/>
              </w:rPr>
            </w:pPr>
          </w:p>
        </w:tc>
        <w:tc>
          <w:tcPr>
            <w:tcW w:w="600" w:type="dxa"/>
          </w:tcPr>
          <w:p w14:paraId="0B267B4E" w14:textId="77777777" w:rsidR="00A53CF2" w:rsidRPr="0071357D" w:rsidRDefault="00A53CF2" w:rsidP="00885FA2">
            <w:pPr>
              <w:spacing w:line="276" w:lineRule="auto"/>
              <w:jc w:val="both"/>
              <w:rPr>
                <w:bCs/>
                <w:color w:val="000000"/>
                <w:sz w:val="22"/>
                <w:szCs w:val="22"/>
                <w:lang w:val="ro-RO"/>
              </w:rPr>
            </w:pPr>
          </w:p>
        </w:tc>
        <w:tc>
          <w:tcPr>
            <w:tcW w:w="690" w:type="dxa"/>
            <w:gridSpan w:val="2"/>
          </w:tcPr>
          <w:p w14:paraId="5E5514C2" w14:textId="77777777" w:rsidR="00A53CF2" w:rsidRPr="0071357D" w:rsidRDefault="00A53CF2" w:rsidP="00885FA2">
            <w:pPr>
              <w:spacing w:line="276" w:lineRule="auto"/>
              <w:jc w:val="both"/>
              <w:rPr>
                <w:bCs/>
                <w:color w:val="000000"/>
                <w:sz w:val="22"/>
                <w:szCs w:val="22"/>
                <w:lang w:val="ro-RO"/>
              </w:rPr>
            </w:pPr>
          </w:p>
        </w:tc>
        <w:tc>
          <w:tcPr>
            <w:tcW w:w="1341" w:type="dxa"/>
            <w:gridSpan w:val="2"/>
          </w:tcPr>
          <w:p w14:paraId="010A43E0" w14:textId="77777777" w:rsidR="00A53CF2" w:rsidRPr="0071357D" w:rsidRDefault="00A53CF2" w:rsidP="00885FA2">
            <w:pPr>
              <w:jc w:val="both"/>
              <w:rPr>
                <w:bCs/>
                <w:color w:val="000000"/>
                <w:sz w:val="22"/>
                <w:szCs w:val="22"/>
                <w:lang w:val="ro-RO"/>
              </w:rPr>
            </w:pPr>
          </w:p>
        </w:tc>
        <w:tc>
          <w:tcPr>
            <w:tcW w:w="909" w:type="dxa"/>
          </w:tcPr>
          <w:p w14:paraId="4CB0459A" w14:textId="77777777" w:rsidR="00A53CF2" w:rsidRPr="0071357D" w:rsidRDefault="00A53CF2" w:rsidP="0071357D">
            <w:pPr>
              <w:jc w:val="center"/>
              <w:rPr>
                <w:bCs/>
                <w:color w:val="000000"/>
                <w:sz w:val="22"/>
                <w:szCs w:val="22"/>
                <w:lang w:val="ro-RO"/>
              </w:rPr>
            </w:pPr>
            <w:r w:rsidRPr="0071357D">
              <w:rPr>
                <w:bCs/>
                <w:color w:val="000000"/>
                <w:sz w:val="22"/>
                <w:szCs w:val="22"/>
                <w:lang w:val="ro-RO"/>
              </w:rPr>
              <w:t>10</w:t>
            </w:r>
          </w:p>
        </w:tc>
      </w:tr>
      <w:tr w:rsidR="00A53CF2" w:rsidRPr="0071357D" w14:paraId="6CA5F1B6" w14:textId="77777777" w:rsidTr="0071357D">
        <w:tc>
          <w:tcPr>
            <w:tcW w:w="567" w:type="dxa"/>
          </w:tcPr>
          <w:p w14:paraId="235DD86E" w14:textId="77777777" w:rsidR="00A53CF2" w:rsidRPr="0071357D" w:rsidRDefault="00A53CF2" w:rsidP="00965EEB">
            <w:pPr>
              <w:pStyle w:val="ListParagraph"/>
              <w:numPr>
                <w:ilvl w:val="0"/>
                <w:numId w:val="4"/>
              </w:numPr>
              <w:ind w:left="0" w:firstLine="0"/>
              <w:jc w:val="center"/>
              <w:rPr>
                <w:sz w:val="22"/>
                <w:szCs w:val="22"/>
                <w:lang w:val="ro-RO"/>
              </w:rPr>
            </w:pPr>
          </w:p>
        </w:tc>
        <w:tc>
          <w:tcPr>
            <w:tcW w:w="3663" w:type="dxa"/>
          </w:tcPr>
          <w:p w14:paraId="6244C81B" w14:textId="77777777" w:rsidR="00A53CF2" w:rsidRPr="0071357D" w:rsidRDefault="00A53CF2" w:rsidP="00965EEB">
            <w:pPr>
              <w:ind w:right="108"/>
              <w:jc w:val="both"/>
              <w:rPr>
                <w:color w:val="000000"/>
                <w:sz w:val="22"/>
                <w:szCs w:val="22"/>
                <w:lang w:val="ro-RO"/>
              </w:rPr>
            </w:pPr>
            <w:r w:rsidRPr="0071357D">
              <w:rPr>
                <w:sz w:val="22"/>
                <w:szCs w:val="22"/>
                <w:lang w:val="ro-RO"/>
              </w:rPr>
              <w:t>Este instruit fiecare angajat cu atribuții nemijlocit legate de desfășurarea şi derularea jocurilor de noroc privitor la Regulamentul-tip şi regulamentul intern, privitor la purtarea obligatorie, la loc vizibil, a unui ecuson cu numele şi funcția deținută?</w:t>
            </w:r>
          </w:p>
        </w:tc>
        <w:tc>
          <w:tcPr>
            <w:tcW w:w="1161" w:type="dxa"/>
          </w:tcPr>
          <w:p w14:paraId="03BD8CFA" w14:textId="4880D046" w:rsidR="00A53CF2" w:rsidRPr="0071357D" w:rsidRDefault="00A53CF2" w:rsidP="00965EEB">
            <w:pPr>
              <w:jc w:val="both"/>
              <w:rPr>
                <w:bCs/>
                <w:color w:val="000000"/>
                <w:sz w:val="22"/>
                <w:szCs w:val="22"/>
                <w:lang w:val="ro-RO"/>
              </w:rPr>
            </w:pPr>
            <w:r w:rsidRPr="0071357D">
              <w:rPr>
                <w:sz w:val="22"/>
                <w:szCs w:val="22"/>
                <w:lang w:val="ro-RO"/>
              </w:rPr>
              <w:t xml:space="preserve">Art. 12 alin. (2) lit. o) </w:t>
            </w:r>
            <w:r w:rsidR="00832895">
              <w:rPr>
                <w:color w:val="000000"/>
                <w:sz w:val="22"/>
                <w:szCs w:val="22"/>
                <w:lang w:val="ro-RO"/>
              </w:rPr>
              <w:t xml:space="preserve">Legea nr. </w:t>
            </w:r>
            <w:r w:rsidRPr="0071357D">
              <w:rPr>
                <w:sz w:val="22"/>
                <w:szCs w:val="22"/>
                <w:lang w:val="ro-RO"/>
              </w:rPr>
              <w:t>291/2016</w:t>
            </w:r>
          </w:p>
        </w:tc>
        <w:tc>
          <w:tcPr>
            <w:tcW w:w="519" w:type="dxa"/>
          </w:tcPr>
          <w:p w14:paraId="19D60C25" w14:textId="77777777" w:rsidR="00A53CF2" w:rsidRPr="0071357D" w:rsidRDefault="00A53CF2" w:rsidP="00965EEB">
            <w:pPr>
              <w:jc w:val="both"/>
              <w:rPr>
                <w:bCs/>
                <w:color w:val="000000"/>
                <w:sz w:val="22"/>
                <w:szCs w:val="22"/>
                <w:lang w:val="ro-RO"/>
              </w:rPr>
            </w:pPr>
          </w:p>
        </w:tc>
        <w:tc>
          <w:tcPr>
            <w:tcW w:w="600" w:type="dxa"/>
          </w:tcPr>
          <w:p w14:paraId="439C9932" w14:textId="77777777" w:rsidR="00A53CF2" w:rsidRPr="0071357D" w:rsidRDefault="00A53CF2" w:rsidP="00965EEB">
            <w:pPr>
              <w:jc w:val="both"/>
              <w:rPr>
                <w:bCs/>
                <w:color w:val="000000"/>
                <w:sz w:val="22"/>
                <w:szCs w:val="22"/>
                <w:lang w:val="ro-RO"/>
              </w:rPr>
            </w:pPr>
          </w:p>
        </w:tc>
        <w:tc>
          <w:tcPr>
            <w:tcW w:w="690" w:type="dxa"/>
            <w:gridSpan w:val="2"/>
          </w:tcPr>
          <w:p w14:paraId="69ADDE04" w14:textId="77777777" w:rsidR="00A53CF2" w:rsidRPr="0071357D" w:rsidRDefault="00A53CF2" w:rsidP="00965EEB">
            <w:pPr>
              <w:jc w:val="both"/>
              <w:rPr>
                <w:bCs/>
                <w:color w:val="000000"/>
                <w:sz w:val="22"/>
                <w:szCs w:val="22"/>
                <w:lang w:val="ro-RO"/>
              </w:rPr>
            </w:pPr>
          </w:p>
        </w:tc>
        <w:tc>
          <w:tcPr>
            <w:tcW w:w="1341" w:type="dxa"/>
            <w:gridSpan w:val="2"/>
          </w:tcPr>
          <w:p w14:paraId="4E2B2AE6" w14:textId="77777777" w:rsidR="00A53CF2" w:rsidRPr="0071357D" w:rsidRDefault="00A53CF2" w:rsidP="00965EEB">
            <w:pPr>
              <w:jc w:val="both"/>
              <w:rPr>
                <w:bCs/>
                <w:color w:val="000000"/>
                <w:sz w:val="22"/>
                <w:szCs w:val="22"/>
                <w:lang w:val="ro-RO"/>
              </w:rPr>
            </w:pPr>
          </w:p>
        </w:tc>
        <w:tc>
          <w:tcPr>
            <w:tcW w:w="909" w:type="dxa"/>
          </w:tcPr>
          <w:p w14:paraId="17EFFC12" w14:textId="77777777" w:rsidR="00A53CF2" w:rsidRPr="0071357D" w:rsidRDefault="00A53CF2" w:rsidP="0071357D">
            <w:pPr>
              <w:jc w:val="center"/>
              <w:rPr>
                <w:bCs/>
                <w:color w:val="000000"/>
                <w:sz w:val="22"/>
                <w:szCs w:val="22"/>
                <w:lang w:val="ro-RO"/>
              </w:rPr>
            </w:pPr>
            <w:r w:rsidRPr="0071357D">
              <w:rPr>
                <w:bCs/>
                <w:color w:val="000000"/>
                <w:sz w:val="22"/>
                <w:szCs w:val="22"/>
                <w:lang w:val="ro-RO"/>
              </w:rPr>
              <w:t>10</w:t>
            </w:r>
          </w:p>
        </w:tc>
      </w:tr>
      <w:tr w:rsidR="00A53CF2" w:rsidRPr="0071357D" w14:paraId="58562D9C" w14:textId="77777777" w:rsidTr="0071357D">
        <w:tc>
          <w:tcPr>
            <w:tcW w:w="567" w:type="dxa"/>
          </w:tcPr>
          <w:p w14:paraId="3536D5A5" w14:textId="77777777" w:rsidR="00A53CF2" w:rsidRPr="0071357D" w:rsidRDefault="00A53CF2" w:rsidP="00965EEB">
            <w:pPr>
              <w:pStyle w:val="ListParagraph"/>
              <w:numPr>
                <w:ilvl w:val="0"/>
                <w:numId w:val="4"/>
              </w:numPr>
              <w:ind w:left="0" w:firstLine="0"/>
              <w:jc w:val="center"/>
              <w:rPr>
                <w:sz w:val="22"/>
                <w:szCs w:val="22"/>
                <w:lang w:val="ro-RO"/>
              </w:rPr>
            </w:pPr>
          </w:p>
        </w:tc>
        <w:tc>
          <w:tcPr>
            <w:tcW w:w="3663" w:type="dxa"/>
          </w:tcPr>
          <w:p w14:paraId="13AEDE9B" w14:textId="77777777" w:rsidR="00A53CF2" w:rsidRPr="0071357D" w:rsidRDefault="00A53CF2" w:rsidP="00A53CF2">
            <w:pPr>
              <w:ind w:right="108"/>
              <w:jc w:val="both"/>
              <w:rPr>
                <w:color w:val="000000"/>
                <w:sz w:val="22"/>
                <w:szCs w:val="22"/>
                <w:lang w:val="ro-RO"/>
              </w:rPr>
            </w:pPr>
            <w:r w:rsidRPr="0071357D">
              <w:rPr>
                <w:sz w:val="22"/>
                <w:szCs w:val="22"/>
                <w:lang w:val="ro-RO"/>
              </w:rPr>
              <w:t>Se utilizează denumirile de „cazinou”, „cazino” sau denumirilor derivate din acestea, cu excepția organizatorilor care dețin licență pentru acest gen de activitate şi numai pentru localurile de joc specificate în anexa licenței?</w:t>
            </w:r>
          </w:p>
        </w:tc>
        <w:tc>
          <w:tcPr>
            <w:tcW w:w="1161" w:type="dxa"/>
          </w:tcPr>
          <w:p w14:paraId="369E949C" w14:textId="689720FA" w:rsidR="00A53CF2" w:rsidRPr="0071357D" w:rsidRDefault="00A53CF2" w:rsidP="00A53CF2">
            <w:pPr>
              <w:jc w:val="both"/>
              <w:rPr>
                <w:bCs/>
                <w:color w:val="000000"/>
                <w:sz w:val="22"/>
                <w:szCs w:val="22"/>
                <w:lang w:val="ro-RO"/>
              </w:rPr>
            </w:pPr>
            <w:r w:rsidRPr="0071357D">
              <w:rPr>
                <w:sz w:val="22"/>
                <w:szCs w:val="22"/>
                <w:lang w:val="ro-RO"/>
              </w:rPr>
              <w:t xml:space="preserve">Art. 12 alin. (2) lit. t) </w:t>
            </w:r>
            <w:r w:rsidR="00832895">
              <w:rPr>
                <w:color w:val="000000"/>
                <w:sz w:val="22"/>
                <w:szCs w:val="22"/>
                <w:lang w:val="ro-RO"/>
              </w:rPr>
              <w:t xml:space="preserve">Legea nr. </w:t>
            </w:r>
            <w:r w:rsidRPr="0071357D">
              <w:rPr>
                <w:sz w:val="22"/>
                <w:szCs w:val="22"/>
                <w:lang w:val="ro-RO"/>
              </w:rPr>
              <w:t>291/2016</w:t>
            </w:r>
          </w:p>
        </w:tc>
        <w:tc>
          <w:tcPr>
            <w:tcW w:w="519" w:type="dxa"/>
          </w:tcPr>
          <w:p w14:paraId="7CB7F644" w14:textId="77777777" w:rsidR="00A53CF2" w:rsidRPr="0071357D" w:rsidRDefault="00A53CF2" w:rsidP="00965EEB">
            <w:pPr>
              <w:jc w:val="both"/>
              <w:rPr>
                <w:bCs/>
                <w:color w:val="000000"/>
                <w:sz w:val="22"/>
                <w:szCs w:val="22"/>
                <w:lang w:val="ro-RO"/>
              </w:rPr>
            </w:pPr>
          </w:p>
        </w:tc>
        <w:tc>
          <w:tcPr>
            <w:tcW w:w="615" w:type="dxa"/>
            <w:gridSpan w:val="2"/>
          </w:tcPr>
          <w:p w14:paraId="386F877D" w14:textId="77777777" w:rsidR="00A53CF2" w:rsidRPr="0071357D" w:rsidRDefault="00A53CF2" w:rsidP="00965EEB">
            <w:pPr>
              <w:jc w:val="both"/>
              <w:rPr>
                <w:bCs/>
                <w:color w:val="000000"/>
                <w:sz w:val="22"/>
                <w:szCs w:val="22"/>
                <w:lang w:val="ro-RO"/>
              </w:rPr>
            </w:pPr>
          </w:p>
        </w:tc>
        <w:tc>
          <w:tcPr>
            <w:tcW w:w="690" w:type="dxa"/>
            <w:gridSpan w:val="2"/>
          </w:tcPr>
          <w:p w14:paraId="29AD98C2" w14:textId="77777777" w:rsidR="00A53CF2" w:rsidRPr="0071357D" w:rsidRDefault="00A53CF2" w:rsidP="00965EEB">
            <w:pPr>
              <w:jc w:val="both"/>
              <w:rPr>
                <w:bCs/>
                <w:color w:val="000000"/>
                <w:sz w:val="22"/>
                <w:szCs w:val="22"/>
                <w:lang w:val="ro-RO"/>
              </w:rPr>
            </w:pPr>
          </w:p>
        </w:tc>
        <w:tc>
          <w:tcPr>
            <w:tcW w:w="1326" w:type="dxa"/>
          </w:tcPr>
          <w:p w14:paraId="03CA15DC" w14:textId="77777777" w:rsidR="00A53CF2" w:rsidRPr="0071357D" w:rsidRDefault="00A53CF2" w:rsidP="00965EEB">
            <w:pPr>
              <w:jc w:val="both"/>
              <w:rPr>
                <w:bCs/>
                <w:color w:val="000000"/>
                <w:sz w:val="22"/>
                <w:szCs w:val="22"/>
                <w:lang w:val="ro-RO"/>
              </w:rPr>
            </w:pPr>
          </w:p>
        </w:tc>
        <w:tc>
          <w:tcPr>
            <w:tcW w:w="909" w:type="dxa"/>
          </w:tcPr>
          <w:p w14:paraId="13B9C20D" w14:textId="77777777" w:rsidR="00A53CF2" w:rsidRPr="0071357D" w:rsidRDefault="00A53CF2" w:rsidP="0071357D">
            <w:pPr>
              <w:jc w:val="center"/>
              <w:rPr>
                <w:bCs/>
                <w:color w:val="000000"/>
                <w:sz w:val="22"/>
                <w:szCs w:val="22"/>
                <w:lang w:val="ro-RO"/>
              </w:rPr>
            </w:pPr>
            <w:r w:rsidRPr="0071357D">
              <w:rPr>
                <w:bCs/>
                <w:color w:val="000000"/>
                <w:sz w:val="22"/>
                <w:szCs w:val="22"/>
                <w:lang w:val="ro-RO"/>
              </w:rPr>
              <w:t>10</w:t>
            </w:r>
          </w:p>
        </w:tc>
      </w:tr>
      <w:tr w:rsidR="00283CD3" w:rsidRPr="0071357D" w14:paraId="6076AD0F" w14:textId="77777777" w:rsidTr="0071357D">
        <w:tc>
          <w:tcPr>
            <w:tcW w:w="567" w:type="dxa"/>
          </w:tcPr>
          <w:p w14:paraId="636D6153" w14:textId="77777777" w:rsidR="00283CD3" w:rsidRPr="0071357D" w:rsidRDefault="00283CD3" w:rsidP="00965EEB">
            <w:pPr>
              <w:pStyle w:val="ListParagraph"/>
              <w:numPr>
                <w:ilvl w:val="0"/>
                <w:numId w:val="4"/>
              </w:numPr>
              <w:ind w:left="0" w:firstLine="0"/>
              <w:jc w:val="center"/>
              <w:rPr>
                <w:sz w:val="22"/>
                <w:szCs w:val="22"/>
                <w:lang w:val="ro-RO"/>
              </w:rPr>
            </w:pPr>
          </w:p>
        </w:tc>
        <w:tc>
          <w:tcPr>
            <w:tcW w:w="3663" w:type="dxa"/>
          </w:tcPr>
          <w:p w14:paraId="763B9992" w14:textId="228D63D4" w:rsidR="00CC0A4F" w:rsidRPr="0071357D" w:rsidRDefault="00283CD3" w:rsidP="001964AE">
            <w:pPr>
              <w:rPr>
                <w:rFonts w:eastAsia="Times New Roman"/>
                <w:sz w:val="22"/>
                <w:szCs w:val="22"/>
                <w:lang w:val="ro-RO"/>
              </w:rPr>
            </w:pPr>
            <w:r w:rsidRPr="0071357D">
              <w:rPr>
                <w:color w:val="000000"/>
                <w:sz w:val="22"/>
                <w:szCs w:val="22"/>
                <w:shd w:val="clear" w:color="auto" w:fill="FFFFFF"/>
                <w:lang w:val="ro-RO"/>
              </w:rPr>
              <w:t xml:space="preserve">Echipamentele şi programele informatice utilizate în sistemul electronic de loterii </w:t>
            </w:r>
            <w:r w:rsidR="00CC0A4F" w:rsidRPr="0071357D">
              <w:rPr>
                <w:color w:val="000000"/>
                <w:sz w:val="22"/>
                <w:szCs w:val="22"/>
                <w:shd w:val="clear" w:color="auto" w:fill="FFFFFF"/>
                <w:lang w:val="ro-RO"/>
              </w:rPr>
              <w:t>asigură</w:t>
            </w:r>
            <w:r w:rsidRPr="0071357D">
              <w:rPr>
                <w:color w:val="000000"/>
                <w:sz w:val="22"/>
                <w:szCs w:val="22"/>
                <w:shd w:val="clear" w:color="auto" w:fill="FFFFFF"/>
                <w:lang w:val="ro-RO"/>
              </w:rPr>
              <w:t xml:space="preserve"> </w:t>
            </w:r>
            <w:r w:rsidR="00CC0A4F" w:rsidRPr="0071357D">
              <w:rPr>
                <w:color w:val="000000"/>
                <w:sz w:val="22"/>
                <w:szCs w:val="22"/>
                <w:shd w:val="clear" w:color="auto" w:fill="FFFFFF"/>
                <w:lang w:val="ro-RO"/>
              </w:rPr>
              <w:t>protejarea informaţiilor de pierdere, furt, denaturare, de acţiuni neautorizate de distrugere, modificare, copiere a acestora, de alte acţiuni similare, precum şi de accesul neautorizat, inclusiv prin reţeaua de transfer al datelor?</w:t>
            </w:r>
          </w:p>
        </w:tc>
        <w:tc>
          <w:tcPr>
            <w:tcW w:w="1161" w:type="dxa"/>
          </w:tcPr>
          <w:p w14:paraId="677F6FDF" w14:textId="1DF38A7E" w:rsidR="00283CD3" w:rsidRPr="0071357D" w:rsidRDefault="00CC0A4F" w:rsidP="00A53CF2">
            <w:pPr>
              <w:jc w:val="both"/>
              <w:rPr>
                <w:sz w:val="22"/>
                <w:szCs w:val="22"/>
                <w:lang w:val="ro-RO"/>
              </w:rPr>
            </w:pPr>
            <w:r w:rsidRPr="0071357D">
              <w:rPr>
                <w:sz w:val="22"/>
                <w:szCs w:val="22"/>
                <w:lang w:val="ro-RO"/>
              </w:rPr>
              <w:t xml:space="preserve">Art.24 alin.(8) </w:t>
            </w:r>
            <w:r w:rsidR="00832895">
              <w:rPr>
                <w:color w:val="000000"/>
                <w:sz w:val="22"/>
                <w:szCs w:val="22"/>
                <w:lang w:val="ro-RO"/>
              </w:rPr>
              <w:t xml:space="preserve">Legea nr. </w:t>
            </w:r>
            <w:r w:rsidRPr="0071357D">
              <w:rPr>
                <w:sz w:val="22"/>
                <w:szCs w:val="22"/>
                <w:lang w:val="ro-RO"/>
              </w:rPr>
              <w:t>291/2016</w:t>
            </w:r>
          </w:p>
        </w:tc>
        <w:tc>
          <w:tcPr>
            <w:tcW w:w="519" w:type="dxa"/>
          </w:tcPr>
          <w:p w14:paraId="1EF3A557" w14:textId="77777777" w:rsidR="00283CD3" w:rsidRPr="0071357D" w:rsidRDefault="00283CD3" w:rsidP="00965EEB">
            <w:pPr>
              <w:jc w:val="both"/>
              <w:rPr>
                <w:bCs/>
                <w:color w:val="000000"/>
                <w:sz w:val="22"/>
                <w:szCs w:val="22"/>
                <w:lang w:val="ro-RO"/>
              </w:rPr>
            </w:pPr>
          </w:p>
        </w:tc>
        <w:tc>
          <w:tcPr>
            <w:tcW w:w="615" w:type="dxa"/>
            <w:gridSpan w:val="2"/>
          </w:tcPr>
          <w:p w14:paraId="041AC098" w14:textId="77777777" w:rsidR="00283CD3" w:rsidRPr="0071357D" w:rsidRDefault="00283CD3" w:rsidP="00965EEB">
            <w:pPr>
              <w:jc w:val="both"/>
              <w:rPr>
                <w:bCs/>
                <w:color w:val="000000"/>
                <w:sz w:val="22"/>
                <w:szCs w:val="22"/>
                <w:lang w:val="ro-RO"/>
              </w:rPr>
            </w:pPr>
          </w:p>
        </w:tc>
        <w:tc>
          <w:tcPr>
            <w:tcW w:w="690" w:type="dxa"/>
            <w:gridSpan w:val="2"/>
          </w:tcPr>
          <w:p w14:paraId="115B2D5C" w14:textId="77777777" w:rsidR="00283CD3" w:rsidRPr="0071357D" w:rsidRDefault="00283CD3" w:rsidP="00965EEB">
            <w:pPr>
              <w:jc w:val="both"/>
              <w:rPr>
                <w:bCs/>
                <w:color w:val="000000"/>
                <w:sz w:val="22"/>
                <w:szCs w:val="22"/>
                <w:lang w:val="ro-RO"/>
              </w:rPr>
            </w:pPr>
          </w:p>
        </w:tc>
        <w:tc>
          <w:tcPr>
            <w:tcW w:w="1326" w:type="dxa"/>
          </w:tcPr>
          <w:p w14:paraId="71E7E75A" w14:textId="77777777" w:rsidR="00283CD3" w:rsidRPr="0071357D" w:rsidRDefault="00283CD3" w:rsidP="00965EEB">
            <w:pPr>
              <w:jc w:val="both"/>
              <w:rPr>
                <w:bCs/>
                <w:color w:val="000000"/>
                <w:sz w:val="22"/>
                <w:szCs w:val="22"/>
                <w:lang w:val="ro-RO"/>
              </w:rPr>
            </w:pPr>
          </w:p>
        </w:tc>
        <w:tc>
          <w:tcPr>
            <w:tcW w:w="909" w:type="dxa"/>
          </w:tcPr>
          <w:p w14:paraId="68A36C17" w14:textId="18C51E09" w:rsidR="00283CD3" w:rsidRPr="0071357D" w:rsidRDefault="00266DAE" w:rsidP="0071357D">
            <w:pPr>
              <w:jc w:val="center"/>
              <w:rPr>
                <w:bCs/>
                <w:color w:val="000000"/>
                <w:sz w:val="22"/>
                <w:szCs w:val="22"/>
                <w:lang w:val="ro-RO"/>
              </w:rPr>
            </w:pPr>
            <w:r w:rsidRPr="0071357D">
              <w:rPr>
                <w:bCs/>
                <w:color w:val="000000"/>
                <w:sz w:val="22"/>
                <w:szCs w:val="22"/>
                <w:lang w:val="ro-RO"/>
              </w:rPr>
              <w:t>10</w:t>
            </w:r>
          </w:p>
        </w:tc>
      </w:tr>
      <w:tr w:rsidR="00A11CE3" w:rsidRPr="0071357D" w14:paraId="1FE03DC5" w14:textId="77777777" w:rsidTr="0071357D">
        <w:tc>
          <w:tcPr>
            <w:tcW w:w="567" w:type="dxa"/>
          </w:tcPr>
          <w:p w14:paraId="2898F1A2" w14:textId="75845710" w:rsidR="00A11CE3" w:rsidRPr="0071357D" w:rsidRDefault="00A11CE3" w:rsidP="00965EEB">
            <w:pPr>
              <w:pStyle w:val="ListParagraph"/>
              <w:numPr>
                <w:ilvl w:val="0"/>
                <w:numId w:val="4"/>
              </w:numPr>
              <w:ind w:left="0" w:firstLine="0"/>
              <w:jc w:val="center"/>
              <w:rPr>
                <w:sz w:val="22"/>
                <w:szCs w:val="22"/>
                <w:lang w:val="ro-RO"/>
              </w:rPr>
            </w:pPr>
          </w:p>
        </w:tc>
        <w:tc>
          <w:tcPr>
            <w:tcW w:w="3663" w:type="dxa"/>
          </w:tcPr>
          <w:p w14:paraId="0E7AA12E" w14:textId="2F0B47FC" w:rsidR="00CC0A4F" w:rsidRPr="0071357D" w:rsidRDefault="00A11CE3" w:rsidP="00832895">
            <w:pPr>
              <w:pStyle w:val="NormalWeb"/>
              <w:shd w:val="clear" w:color="auto" w:fill="FFFFFF"/>
              <w:spacing w:before="0" w:beforeAutospacing="0" w:after="0" w:afterAutospacing="0"/>
              <w:jc w:val="both"/>
              <w:rPr>
                <w:color w:val="000000"/>
                <w:sz w:val="22"/>
                <w:szCs w:val="22"/>
                <w:lang w:val="ro-RO"/>
              </w:rPr>
            </w:pPr>
            <w:r w:rsidRPr="0071357D">
              <w:rPr>
                <w:color w:val="000000"/>
                <w:sz w:val="22"/>
                <w:szCs w:val="22"/>
                <w:lang w:val="ro-RO"/>
              </w:rPr>
              <w:t xml:space="preserve">Mijloacele de joc auxiliare folosite pentru primirea mizelor </w:t>
            </w:r>
            <w:r w:rsidR="00CC0A4F" w:rsidRPr="0071357D">
              <w:rPr>
                <w:color w:val="000000"/>
                <w:sz w:val="22"/>
                <w:szCs w:val="22"/>
                <w:lang w:val="ro-RO"/>
              </w:rPr>
              <w:t>sunt</w:t>
            </w:r>
            <w:r w:rsidRPr="0071357D">
              <w:rPr>
                <w:color w:val="000000"/>
                <w:sz w:val="22"/>
                <w:szCs w:val="22"/>
                <w:lang w:val="ro-RO"/>
              </w:rPr>
              <w:t xml:space="preserve"> dotate cu dispozitive tehnice pentru a fi conectate la sistemul d</w:t>
            </w:r>
            <w:r w:rsidR="00CC0A4F" w:rsidRPr="0071357D">
              <w:rPr>
                <w:color w:val="000000"/>
                <w:sz w:val="22"/>
                <w:szCs w:val="22"/>
                <w:lang w:val="ro-RO"/>
              </w:rPr>
              <w:t>e monitorizare on-line de stat?</w:t>
            </w:r>
          </w:p>
        </w:tc>
        <w:tc>
          <w:tcPr>
            <w:tcW w:w="1161" w:type="dxa"/>
          </w:tcPr>
          <w:p w14:paraId="11862693" w14:textId="721F1F93" w:rsidR="00A11CE3" w:rsidRPr="0071357D" w:rsidRDefault="00CC0A4F" w:rsidP="00A53CF2">
            <w:pPr>
              <w:jc w:val="both"/>
              <w:rPr>
                <w:sz w:val="22"/>
                <w:szCs w:val="22"/>
                <w:lang w:val="ro-RO"/>
              </w:rPr>
            </w:pPr>
            <w:r w:rsidRPr="0071357D">
              <w:rPr>
                <w:color w:val="000000"/>
                <w:sz w:val="22"/>
                <w:szCs w:val="22"/>
                <w:lang w:val="ro-RO"/>
              </w:rPr>
              <w:t>Art.43 alin (6)</w:t>
            </w:r>
            <w:r w:rsidRPr="0071357D">
              <w:rPr>
                <w:sz w:val="22"/>
                <w:szCs w:val="22"/>
                <w:lang w:val="ro-RO"/>
              </w:rPr>
              <w:t xml:space="preserve"> </w:t>
            </w:r>
            <w:r w:rsidR="00832895">
              <w:rPr>
                <w:color w:val="000000"/>
                <w:sz w:val="22"/>
                <w:szCs w:val="22"/>
                <w:lang w:val="ro-RO"/>
              </w:rPr>
              <w:t xml:space="preserve">Legea nr. </w:t>
            </w:r>
            <w:r w:rsidRPr="0071357D">
              <w:rPr>
                <w:sz w:val="22"/>
                <w:szCs w:val="22"/>
                <w:lang w:val="ro-RO"/>
              </w:rPr>
              <w:t>291/2016</w:t>
            </w:r>
          </w:p>
        </w:tc>
        <w:tc>
          <w:tcPr>
            <w:tcW w:w="519" w:type="dxa"/>
          </w:tcPr>
          <w:p w14:paraId="6282861B" w14:textId="77777777" w:rsidR="00A11CE3" w:rsidRPr="0071357D" w:rsidRDefault="00A11CE3" w:rsidP="00965EEB">
            <w:pPr>
              <w:jc w:val="both"/>
              <w:rPr>
                <w:bCs/>
                <w:color w:val="000000"/>
                <w:sz w:val="22"/>
                <w:szCs w:val="22"/>
                <w:lang w:val="ro-RO"/>
              </w:rPr>
            </w:pPr>
          </w:p>
        </w:tc>
        <w:tc>
          <w:tcPr>
            <w:tcW w:w="615" w:type="dxa"/>
            <w:gridSpan w:val="2"/>
          </w:tcPr>
          <w:p w14:paraId="445F9632" w14:textId="77777777" w:rsidR="00A11CE3" w:rsidRPr="0071357D" w:rsidRDefault="00A11CE3" w:rsidP="00965EEB">
            <w:pPr>
              <w:jc w:val="both"/>
              <w:rPr>
                <w:bCs/>
                <w:color w:val="000000"/>
                <w:sz w:val="22"/>
                <w:szCs w:val="22"/>
                <w:lang w:val="ro-RO"/>
              </w:rPr>
            </w:pPr>
          </w:p>
        </w:tc>
        <w:tc>
          <w:tcPr>
            <w:tcW w:w="690" w:type="dxa"/>
            <w:gridSpan w:val="2"/>
          </w:tcPr>
          <w:p w14:paraId="2211D495" w14:textId="77777777" w:rsidR="00A11CE3" w:rsidRPr="0071357D" w:rsidRDefault="00A11CE3" w:rsidP="00965EEB">
            <w:pPr>
              <w:jc w:val="both"/>
              <w:rPr>
                <w:bCs/>
                <w:color w:val="000000"/>
                <w:sz w:val="22"/>
                <w:szCs w:val="22"/>
                <w:lang w:val="ro-RO"/>
              </w:rPr>
            </w:pPr>
          </w:p>
        </w:tc>
        <w:tc>
          <w:tcPr>
            <w:tcW w:w="1326" w:type="dxa"/>
          </w:tcPr>
          <w:p w14:paraId="2115187F" w14:textId="77777777" w:rsidR="00A11CE3" w:rsidRPr="0071357D" w:rsidRDefault="00A11CE3" w:rsidP="00965EEB">
            <w:pPr>
              <w:jc w:val="both"/>
              <w:rPr>
                <w:bCs/>
                <w:color w:val="000000"/>
                <w:sz w:val="22"/>
                <w:szCs w:val="22"/>
                <w:lang w:val="ro-RO"/>
              </w:rPr>
            </w:pPr>
          </w:p>
        </w:tc>
        <w:tc>
          <w:tcPr>
            <w:tcW w:w="909" w:type="dxa"/>
          </w:tcPr>
          <w:p w14:paraId="415974BD" w14:textId="5D1DEC26" w:rsidR="00A11CE3" w:rsidRPr="0071357D" w:rsidRDefault="00266DAE" w:rsidP="0071357D">
            <w:pPr>
              <w:jc w:val="center"/>
              <w:rPr>
                <w:bCs/>
                <w:color w:val="000000"/>
                <w:sz w:val="22"/>
                <w:szCs w:val="22"/>
                <w:lang w:val="ro-RO"/>
              </w:rPr>
            </w:pPr>
            <w:r w:rsidRPr="0071357D">
              <w:rPr>
                <w:bCs/>
                <w:color w:val="000000"/>
                <w:sz w:val="22"/>
                <w:szCs w:val="22"/>
                <w:lang w:val="ro-RO"/>
              </w:rPr>
              <w:t>15</w:t>
            </w:r>
          </w:p>
        </w:tc>
      </w:tr>
    </w:tbl>
    <w:p w14:paraId="7D209F0C" w14:textId="5021B3B1" w:rsidR="00C447B8" w:rsidRPr="0071357D" w:rsidRDefault="00C447B8" w:rsidP="00965EEB">
      <w:pPr>
        <w:pStyle w:val="ListParagraph"/>
        <w:ind w:left="284"/>
        <w:rPr>
          <w:b/>
          <w:bCs/>
          <w:sz w:val="22"/>
          <w:szCs w:val="22"/>
          <w:lang w:val="ro-RO" w:bidi="ar-JO"/>
        </w:rPr>
      </w:pPr>
    </w:p>
    <w:p w14:paraId="1568C8E5" w14:textId="5ED55281" w:rsidR="00AF033C" w:rsidRPr="0071357D" w:rsidRDefault="00AF033C" w:rsidP="00832895">
      <w:pPr>
        <w:rPr>
          <w:b/>
          <w:bCs/>
          <w:sz w:val="22"/>
          <w:szCs w:val="22"/>
          <w:lang w:val="ro-RO" w:bidi="ar-JO"/>
        </w:rPr>
      </w:pPr>
      <w:r w:rsidRPr="0071357D">
        <w:rPr>
          <w:b/>
          <w:bCs/>
          <w:sz w:val="22"/>
          <w:szCs w:val="22"/>
          <w:lang w:val="ro-RO" w:bidi="ar-JO"/>
        </w:rPr>
        <w:t>V. Punctajul pentru evaluarea riscului</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350"/>
        <w:gridCol w:w="1328"/>
        <w:gridCol w:w="1559"/>
        <w:gridCol w:w="1418"/>
        <w:gridCol w:w="1417"/>
        <w:gridCol w:w="1316"/>
      </w:tblGrid>
      <w:tr w:rsidR="00AF033C" w:rsidRPr="0071357D" w14:paraId="38C65CCE" w14:textId="77777777" w:rsidTr="00832895">
        <w:tc>
          <w:tcPr>
            <w:tcW w:w="1170" w:type="dxa"/>
            <w:shd w:val="clear" w:color="auto" w:fill="auto"/>
          </w:tcPr>
          <w:p w14:paraId="6FEFB462" w14:textId="77777777" w:rsidR="00AF033C" w:rsidRPr="0071357D" w:rsidRDefault="00AF033C" w:rsidP="00965EEB">
            <w:pPr>
              <w:jc w:val="center"/>
              <w:rPr>
                <w:b/>
                <w:sz w:val="22"/>
                <w:szCs w:val="22"/>
                <w:lang w:val="ro-RO" w:eastAsia="ru-RU"/>
              </w:rPr>
            </w:pPr>
            <w:r w:rsidRPr="0071357D">
              <w:rPr>
                <w:b/>
                <w:sz w:val="22"/>
                <w:szCs w:val="22"/>
                <w:lang w:val="ro-RO" w:eastAsia="ru-RU"/>
              </w:rPr>
              <w:t>Încălcări</w:t>
            </w:r>
          </w:p>
        </w:tc>
        <w:tc>
          <w:tcPr>
            <w:tcW w:w="1350" w:type="dxa"/>
            <w:shd w:val="clear" w:color="auto" w:fill="auto"/>
          </w:tcPr>
          <w:p w14:paraId="59E80079" w14:textId="77777777" w:rsidR="00AF033C" w:rsidRPr="0071357D" w:rsidRDefault="00AF033C" w:rsidP="00965EEB">
            <w:pPr>
              <w:jc w:val="center"/>
              <w:rPr>
                <w:b/>
                <w:sz w:val="22"/>
                <w:szCs w:val="22"/>
                <w:lang w:val="ro-RO" w:eastAsia="ru-RU"/>
              </w:rPr>
            </w:pPr>
            <w:r w:rsidRPr="0071357D">
              <w:rPr>
                <w:b/>
                <w:sz w:val="22"/>
                <w:szCs w:val="22"/>
                <w:lang w:val="ro-RO" w:eastAsia="ru-RU"/>
              </w:rPr>
              <w:t>Numărul de întrebări conform clasificării încălcărilor</w:t>
            </w:r>
          </w:p>
          <w:p w14:paraId="3466F8F3" w14:textId="0A4D16D0" w:rsidR="00AF033C" w:rsidRPr="0071357D" w:rsidRDefault="00AF033C" w:rsidP="00832895">
            <w:pPr>
              <w:jc w:val="center"/>
              <w:rPr>
                <w:b/>
                <w:sz w:val="22"/>
                <w:szCs w:val="22"/>
                <w:lang w:val="ro-RO" w:eastAsia="ru-RU"/>
              </w:rPr>
            </w:pPr>
            <w:r w:rsidRPr="0071357D">
              <w:rPr>
                <w:i/>
                <w:sz w:val="22"/>
                <w:szCs w:val="22"/>
                <w:lang w:val="ro-RO" w:eastAsia="ru-RU"/>
              </w:rPr>
              <w:t xml:space="preserve">(toate întrebările </w:t>
            </w:r>
            <w:r w:rsidR="00832895" w:rsidRPr="0071357D">
              <w:rPr>
                <w:i/>
                <w:sz w:val="22"/>
                <w:szCs w:val="22"/>
                <w:lang w:val="ro-RO" w:eastAsia="ru-RU"/>
              </w:rPr>
              <w:t>aplicate</w:t>
            </w:r>
            <w:r w:rsidRPr="0071357D">
              <w:rPr>
                <w:i/>
                <w:sz w:val="22"/>
                <w:szCs w:val="22"/>
                <w:lang w:val="ro-RO" w:eastAsia="ru-RU"/>
              </w:rPr>
              <w:t>)</w:t>
            </w:r>
          </w:p>
        </w:tc>
        <w:tc>
          <w:tcPr>
            <w:tcW w:w="1328" w:type="dxa"/>
            <w:shd w:val="clear" w:color="auto" w:fill="auto"/>
          </w:tcPr>
          <w:p w14:paraId="6D6957B1" w14:textId="77777777" w:rsidR="00AF033C" w:rsidRPr="0071357D" w:rsidRDefault="00AF033C" w:rsidP="00965EEB">
            <w:pPr>
              <w:jc w:val="center"/>
              <w:rPr>
                <w:b/>
                <w:sz w:val="22"/>
                <w:szCs w:val="22"/>
                <w:lang w:val="ro-RO" w:eastAsia="ru-RU"/>
              </w:rPr>
            </w:pPr>
            <w:r w:rsidRPr="0071357D">
              <w:rPr>
                <w:b/>
                <w:sz w:val="22"/>
                <w:szCs w:val="22"/>
                <w:lang w:val="ro-RO" w:eastAsia="ru-RU"/>
              </w:rPr>
              <w:t>Numărul de încălcări constatate în cadrul controlului</w:t>
            </w:r>
          </w:p>
          <w:p w14:paraId="7D562432" w14:textId="77777777" w:rsidR="00AF033C" w:rsidRPr="0071357D" w:rsidRDefault="00AF033C" w:rsidP="00965EEB">
            <w:pPr>
              <w:jc w:val="center"/>
              <w:rPr>
                <w:b/>
                <w:sz w:val="22"/>
                <w:szCs w:val="22"/>
                <w:lang w:val="ro-RO" w:eastAsia="ru-RU"/>
              </w:rPr>
            </w:pPr>
            <w:r w:rsidRPr="0071357D">
              <w:rPr>
                <w:i/>
                <w:sz w:val="22"/>
                <w:szCs w:val="22"/>
                <w:lang w:val="ro-RO" w:eastAsia="ru-RU"/>
              </w:rPr>
              <w:t>(toate întrebările neconforme)</w:t>
            </w:r>
          </w:p>
        </w:tc>
        <w:tc>
          <w:tcPr>
            <w:tcW w:w="1559" w:type="dxa"/>
            <w:shd w:val="clear" w:color="auto" w:fill="auto"/>
          </w:tcPr>
          <w:p w14:paraId="6CB79EF4" w14:textId="77777777" w:rsidR="00AF033C" w:rsidRPr="0071357D" w:rsidRDefault="00AF033C" w:rsidP="00965EEB">
            <w:pPr>
              <w:jc w:val="center"/>
              <w:rPr>
                <w:b/>
                <w:sz w:val="22"/>
                <w:szCs w:val="22"/>
                <w:lang w:val="ro-RO" w:eastAsia="ru-RU"/>
              </w:rPr>
            </w:pPr>
            <w:r w:rsidRPr="0071357D">
              <w:rPr>
                <w:b/>
                <w:sz w:val="22"/>
                <w:szCs w:val="22"/>
                <w:lang w:val="ro-RO" w:eastAsia="ru-RU"/>
              </w:rPr>
              <w:t>Gradul de conformare conform numărului de încălcări %</w:t>
            </w:r>
          </w:p>
          <w:p w14:paraId="5B59DC2B" w14:textId="77777777" w:rsidR="00AF033C" w:rsidRPr="0071357D" w:rsidRDefault="00AF033C" w:rsidP="00965EEB">
            <w:pPr>
              <w:jc w:val="center"/>
              <w:rPr>
                <w:b/>
                <w:sz w:val="22"/>
                <w:szCs w:val="22"/>
                <w:lang w:val="ro-RO" w:eastAsia="ru-RU"/>
              </w:rPr>
            </w:pPr>
            <w:r w:rsidRPr="0071357D">
              <w:rPr>
                <w:i/>
                <w:sz w:val="22"/>
                <w:szCs w:val="22"/>
                <w:lang w:val="ro-RO" w:eastAsia="ru-RU"/>
              </w:rPr>
              <w:t>(1-(col 3/col 2) x100%)</w:t>
            </w:r>
          </w:p>
        </w:tc>
        <w:tc>
          <w:tcPr>
            <w:tcW w:w="1418" w:type="dxa"/>
            <w:shd w:val="clear" w:color="auto" w:fill="auto"/>
          </w:tcPr>
          <w:p w14:paraId="21603C42" w14:textId="77777777" w:rsidR="00AF033C" w:rsidRPr="0071357D" w:rsidRDefault="00AF033C" w:rsidP="00965EEB">
            <w:pPr>
              <w:jc w:val="center"/>
              <w:rPr>
                <w:b/>
                <w:sz w:val="22"/>
                <w:szCs w:val="22"/>
                <w:lang w:val="ro-RO" w:eastAsia="ru-RU"/>
              </w:rPr>
            </w:pPr>
            <w:r w:rsidRPr="0071357D">
              <w:rPr>
                <w:b/>
                <w:sz w:val="22"/>
                <w:szCs w:val="22"/>
                <w:lang w:val="ro-RO" w:eastAsia="ru-RU"/>
              </w:rPr>
              <w:t>Ponderea valorică totală conform clasificării încălcărilor</w:t>
            </w:r>
          </w:p>
          <w:p w14:paraId="03F47344" w14:textId="0D06933B" w:rsidR="00AF033C" w:rsidRPr="0071357D" w:rsidRDefault="00AF033C" w:rsidP="00832895">
            <w:pPr>
              <w:jc w:val="center"/>
              <w:rPr>
                <w:b/>
                <w:sz w:val="22"/>
                <w:szCs w:val="22"/>
                <w:lang w:val="ro-RO" w:eastAsia="ru-RU"/>
              </w:rPr>
            </w:pPr>
            <w:r w:rsidRPr="0071357D">
              <w:rPr>
                <w:i/>
                <w:sz w:val="22"/>
                <w:szCs w:val="22"/>
                <w:lang w:val="ro-RO" w:eastAsia="ru-RU"/>
              </w:rPr>
              <w:t xml:space="preserve">(suma punctajului tuturor întrebărilor </w:t>
            </w:r>
            <w:r w:rsidR="00832895">
              <w:rPr>
                <w:i/>
                <w:sz w:val="22"/>
                <w:szCs w:val="22"/>
                <w:lang w:val="ro-RO" w:eastAsia="ru-RU"/>
              </w:rPr>
              <w:lastRenderedPageBreak/>
              <w:t>a</w:t>
            </w:r>
            <w:r w:rsidR="00832895" w:rsidRPr="0071357D">
              <w:rPr>
                <w:i/>
                <w:sz w:val="22"/>
                <w:szCs w:val="22"/>
                <w:lang w:val="ro-RO" w:eastAsia="ru-RU"/>
              </w:rPr>
              <w:t>plicate</w:t>
            </w:r>
            <w:r w:rsidRPr="0071357D">
              <w:rPr>
                <w:i/>
                <w:sz w:val="22"/>
                <w:szCs w:val="22"/>
                <w:lang w:val="ro-RO" w:eastAsia="ru-RU"/>
              </w:rPr>
              <w:t>)</w:t>
            </w:r>
          </w:p>
        </w:tc>
        <w:tc>
          <w:tcPr>
            <w:tcW w:w="1417" w:type="dxa"/>
            <w:shd w:val="clear" w:color="auto" w:fill="auto"/>
          </w:tcPr>
          <w:p w14:paraId="53F6AF86" w14:textId="77777777" w:rsidR="00AF033C" w:rsidRPr="0071357D" w:rsidRDefault="00AF033C" w:rsidP="00965EEB">
            <w:pPr>
              <w:jc w:val="center"/>
              <w:rPr>
                <w:b/>
                <w:sz w:val="22"/>
                <w:szCs w:val="22"/>
                <w:lang w:val="ro-RO" w:eastAsia="ru-RU"/>
              </w:rPr>
            </w:pPr>
            <w:r w:rsidRPr="0071357D">
              <w:rPr>
                <w:b/>
                <w:sz w:val="22"/>
                <w:szCs w:val="22"/>
                <w:lang w:val="ro-RO" w:eastAsia="ru-RU"/>
              </w:rPr>
              <w:lastRenderedPageBreak/>
              <w:t xml:space="preserve">Ponderea valorică a încălcărilor constatate în cadrul controlului </w:t>
            </w:r>
            <w:r w:rsidRPr="0071357D">
              <w:rPr>
                <w:i/>
                <w:sz w:val="22"/>
                <w:szCs w:val="22"/>
                <w:lang w:val="ro-RO" w:eastAsia="ru-RU"/>
              </w:rPr>
              <w:t>(suma punctajului întrebărilor neconforme)</w:t>
            </w:r>
          </w:p>
        </w:tc>
        <w:tc>
          <w:tcPr>
            <w:tcW w:w="1316" w:type="dxa"/>
            <w:shd w:val="clear" w:color="auto" w:fill="auto"/>
          </w:tcPr>
          <w:p w14:paraId="39B88DE2" w14:textId="77777777" w:rsidR="00AF033C" w:rsidRPr="0071357D" w:rsidRDefault="00AF033C" w:rsidP="00965EEB">
            <w:pPr>
              <w:jc w:val="center"/>
              <w:rPr>
                <w:b/>
                <w:sz w:val="22"/>
                <w:szCs w:val="22"/>
                <w:lang w:val="ro-RO" w:eastAsia="ru-RU"/>
              </w:rPr>
            </w:pPr>
            <w:r w:rsidRPr="0071357D">
              <w:rPr>
                <w:b/>
                <w:sz w:val="22"/>
                <w:szCs w:val="22"/>
                <w:lang w:val="ro-RO" w:eastAsia="ru-RU"/>
              </w:rPr>
              <w:t>Gradul de conformare conform numărului de încălcări %</w:t>
            </w:r>
          </w:p>
          <w:p w14:paraId="7827E7A5" w14:textId="77777777" w:rsidR="00AF033C" w:rsidRPr="0071357D" w:rsidRDefault="00AF033C" w:rsidP="00965EEB">
            <w:pPr>
              <w:jc w:val="center"/>
              <w:rPr>
                <w:b/>
                <w:sz w:val="22"/>
                <w:szCs w:val="22"/>
                <w:lang w:val="ro-RO" w:eastAsia="ru-RU"/>
              </w:rPr>
            </w:pPr>
            <w:r w:rsidRPr="0071357D">
              <w:rPr>
                <w:i/>
                <w:sz w:val="22"/>
                <w:szCs w:val="22"/>
                <w:lang w:val="ro-RO" w:eastAsia="ru-RU"/>
              </w:rPr>
              <w:t>(1-(col 6/col 5) x100%)</w:t>
            </w:r>
          </w:p>
          <w:p w14:paraId="2DEEAF43" w14:textId="77777777" w:rsidR="00AF033C" w:rsidRPr="0071357D" w:rsidRDefault="00AF033C" w:rsidP="00965EEB">
            <w:pPr>
              <w:jc w:val="center"/>
              <w:rPr>
                <w:b/>
                <w:sz w:val="22"/>
                <w:szCs w:val="22"/>
                <w:lang w:val="ro-RO" w:eastAsia="ru-RU"/>
              </w:rPr>
            </w:pPr>
          </w:p>
        </w:tc>
      </w:tr>
      <w:tr w:rsidR="00AF033C" w:rsidRPr="0071357D" w14:paraId="18AC8F85" w14:textId="77777777" w:rsidTr="00832895">
        <w:trPr>
          <w:trHeight w:val="345"/>
        </w:trPr>
        <w:tc>
          <w:tcPr>
            <w:tcW w:w="1170" w:type="dxa"/>
            <w:shd w:val="clear" w:color="auto" w:fill="auto"/>
          </w:tcPr>
          <w:p w14:paraId="2CE31EE8" w14:textId="77777777" w:rsidR="00AF033C" w:rsidRPr="0071357D" w:rsidRDefault="00AF033C" w:rsidP="00965EEB">
            <w:pPr>
              <w:rPr>
                <w:sz w:val="22"/>
                <w:szCs w:val="22"/>
                <w:lang w:val="ro-RO" w:eastAsia="ru-RU"/>
              </w:rPr>
            </w:pPr>
            <w:r w:rsidRPr="0071357D">
              <w:rPr>
                <w:sz w:val="22"/>
                <w:szCs w:val="22"/>
                <w:lang w:val="ro-RO" w:eastAsia="ru-RU"/>
              </w:rPr>
              <w:lastRenderedPageBreak/>
              <w:t>Minore</w:t>
            </w:r>
          </w:p>
        </w:tc>
        <w:tc>
          <w:tcPr>
            <w:tcW w:w="1350" w:type="dxa"/>
            <w:shd w:val="clear" w:color="auto" w:fill="auto"/>
          </w:tcPr>
          <w:p w14:paraId="20257C7B" w14:textId="77777777" w:rsidR="00AF033C" w:rsidRPr="0071357D" w:rsidRDefault="00AF033C" w:rsidP="00965EEB">
            <w:pPr>
              <w:jc w:val="center"/>
              <w:rPr>
                <w:sz w:val="22"/>
                <w:szCs w:val="22"/>
                <w:lang w:val="ro-RO" w:eastAsia="ru-RU"/>
              </w:rPr>
            </w:pPr>
          </w:p>
        </w:tc>
        <w:tc>
          <w:tcPr>
            <w:tcW w:w="1328" w:type="dxa"/>
            <w:shd w:val="clear" w:color="auto" w:fill="auto"/>
          </w:tcPr>
          <w:p w14:paraId="59253820" w14:textId="77777777" w:rsidR="00AF033C" w:rsidRPr="0071357D" w:rsidRDefault="00AF033C" w:rsidP="00965EEB">
            <w:pPr>
              <w:rPr>
                <w:sz w:val="22"/>
                <w:szCs w:val="22"/>
                <w:lang w:val="ro-RO" w:eastAsia="ru-RU"/>
              </w:rPr>
            </w:pPr>
          </w:p>
        </w:tc>
        <w:tc>
          <w:tcPr>
            <w:tcW w:w="1559" w:type="dxa"/>
            <w:shd w:val="clear" w:color="auto" w:fill="auto"/>
          </w:tcPr>
          <w:p w14:paraId="03E6FB5F" w14:textId="77777777" w:rsidR="00AF033C" w:rsidRPr="0071357D" w:rsidRDefault="00AF033C" w:rsidP="00965EEB">
            <w:pPr>
              <w:rPr>
                <w:sz w:val="22"/>
                <w:szCs w:val="22"/>
                <w:lang w:val="ro-RO" w:eastAsia="ru-RU"/>
              </w:rPr>
            </w:pPr>
          </w:p>
        </w:tc>
        <w:tc>
          <w:tcPr>
            <w:tcW w:w="1418" w:type="dxa"/>
            <w:shd w:val="clear" w:color="auto" w:fill="auto"/>
          </w:tcPr>
          <w:p w14:paraId="4F461386" w14:textId="77777777" w:rsidR="00AF033C" w:rsidRPr="0071357D" w:rsidRDefault="00AF033C" w:rsidP="00965EEB">
            <w:pPr>
              <w:jc w:val="center"/>
              <w:rPr>
                <w:sz w:val="22"/>
                <w:szCs w:val="22"/>
                <w:lang w:val="ro-RO" w:eastAsia="ru-RU"/>
              </w:rPr>
            </w:pPr>
          </w:p>
        </w:tc>
        <w:tc>
          <w:tcPr>
            <w:tcW w:w="1417" w:type="dxa"/>
            <w:shd w:val="clear" w:color="auto" w:fill="auto"/>
          </w:tcPr>
          <w:p w14:paraId="4E67D55E" w14:textId="77777777" w:rsidR="00AF033C" w:rsidRPr="0071357D" w:rsidRDefault="00AF033C" w:rsidP="00965EEB">
            <w:pPr>
              <w:rPr>
                <w:sz w:val="22"/>
                <w:szCs w:val="22"/>
                <w:lang w:val="ro-RO" w:eastAsia="ru-RU"/>
              </w:rPr>
            </w:pPr>
          </w:p>
        </w:tc>
        <w:tc>
          <w:tcPr>
            <w:tcW w:w="1316" w:type="dxa"/>
            <w:shd w:val="clear" w:color="auto" w:fill="auto"/>
          </w:tcPr>
          <w:p w14:paraId="00716140" w14:textId="77777777" w:rsidR="00AF033C" w:rsidRPr="0071357D" w:rsidRDefault="00AF033C" w:rsidP="00965EEB">
            <w:pPr>
              <w:rPr>
                <w:sz w:val="22"/>
                <w:szCs w:val="22"/>
                <w:lang w:val="ro-RO" w:eastAsia="ru-RU"/>
              </w:rPr>
            </w:pPr>
          </w:p>
        </w:tc>
      </w:tr>
      <w:tr w:rsidR="00AF033C" w:rsidRPr="0071357D" w14:paraId="6A193766" w14:textId="77777777" w:rsidTr="00832895">
        <w:trPr>
          <w:trHeight w:val="345"/>
        </w:trPr>
        <w:tc>
          <w:tcPr>
            <w:tcW w:w="1170" w:type="dxa"/>
            <w:shd w:val="clear" w:color="auto" w:fill="auto"/>
          </w:tcPr>
          <w:p w14:paraId="2F0AAECB" w14:textId="77777777" w:rsidR="00AF033C" w:rsidRPr="0071357D" w:rsidRDefault="00AF033C" w:rsidP="00965EEB">
            <w:pPr>
              <w:rPr>
                <w:sz w:val="22"/>
                <w:szCs w:val="22"/>
                <w:lang w:val="ro-RO" w:eastAsia="ru-RU"/>
              </w:rPr>
            </w:pPr>
            <w:r w:rsidRPr="0071357D">
              <w:rPr>
                <w:sz w:val="22"/>
                <w:szCs w:val="22"/>
                <w:lang w:val="ro-RO" w:eastAsia="ru-RU"/>
              </w:rPr>
              <w:t>Grave</w:t>
            </w:r>
          </w:p>
        </w:tc>
        <w:tc>
          <w:tcPr>
            <w:tcW w:w="1350" w:type="dxa"/>
            <w:shd w:val="clear" w:color="auto" w:fill="auto"/>
          </w:tcPr>
          <w:p w14:paraId="47E0800B" w14:textId="77777777" w:rsidR="00AF033C" w:rsidRPr="0071357D" w:rsidRDefault="00AF033C" w:rsidP="00965EEB">
            <w:pPr>
              <w:jc w:val="center"/>
              <w:rPr>
                <w:sz w:val="22"/>
                <w:szCs w:val="22"/>
                <w:lang w:val="ro-RO" w:eastAsia="ru-RU"/>
              </w:rPr>
            </w:pPr>
          </w:p>
        </w:tc>
        <w:tc>
          <w:tcPr>
            <w:tcW w:w="1328" w:type="dxa"/>
            <w:shd w:val="clear" w:color="auto" w:fill="auto"/>
          </w:tcPr>
          <w:p w14:paraId="0A9D0379" w14:textId="77777777" w:rsidR="00AF033C" w:rsidRPr="0071357D" w:rsidRDefault="00AF033C" w:rsidP="00965EEB">
            <w:pPr>
              <w:jc w:val="center"/>
              <w:rPr>
                <w:sz w:val="22"/>
                <w:szCs w:val="22"/>
                <w:lang w:val="ro-RO" w:eastAsia="ru-RU"/>
              </w:rPr>
            </w:pPr>
          </w:p>
        </w:tc>
        <w:tc>
          <w:tcPr>
            <w:tcW w:w="1559" w:type="dxa"/>
            <w:shd w:val="clear" w:color="auto" w:fill="auto"/>
          </w:tcPr>
          <w:p w14:paraId="449AF01B" w14:textId="77777777" w:rsidR="00AF033C" w:rsidRPr="0071357D" w:rsidRDefault="00AF033C" w:rsidP="00965EEB">
            <w:pPr>
              <w:jc w:val="center"/>
              <w:rPr>
                <w:sz w:val="22"/>
                <w:szCs w:val="22"/>
                <w:lang w:val="ro-RO" w:eastAsia="ru-RU"/>
              </w:rPr>
            </w:pPr>
          </w:p>
        </w:tc>
        <w:tc>
          <w:tcPr>
            <w:tcW w:w="1418" w:type="dxa"/>
            <w:shd w:val="clear" w:color="auto" w:fill="auto"/>
          </w:tcPr>
          <w:p w14:paraId="06FA09AA" w14:textId="77777777" w:rsidR="00AF033C" w:rsidRPr="0071357D" w:rsidRDefault="00AF033C" w:rsidP="00965EEB">
            <w:pPr>
              <w:jc w:val="center"/>
              <w:rPr>
                <w:sz w:val="22"/>
                <w:szCs w:val="22"/>
                <w:lang w:val="ro-RO" w:eastAsia="ru-RU"/>
              </w:rPr>
            </w:pPr>
          </w:p>
        </w:tc>
        <w:tc>
          <w:tcPr>
            <w:tcW w:w="1417" w:type="dxa"/>
            <w:shd w:val="clear" w:color="auto" w:fill="auto"/>
          </w:tcPr>
          <w:p w14:paraId="415167AB" w14:textId="77777777" w:rsidR="00AF033C" w:rsidRPr="0071357D" w:rsidRDefault="00AF033C" w:rsidP="00965EEB">
            <w:pPr>
              <w:rPr>
                <w:sz w:val="22"/>
                <w:szCs w:val="22"/>
                <w:lang w:val="ro-RO" w:eastAsia="ru-RU"/>
              </w:rPr>
            </w:pPr>
          </w:p>
        </w:tc>
        <w:tc>
          <w:tcPr>
            <w:tcW w:w="1316" w:type="dxa"/>
            <w:shd w:val="clear" w:color="auto" w:fill="auto"/>
          </w:tcPr>
          <w:p w14:paraId="6B02EBB4" w14:textId="77777777" w:rsidR="00AF033C" w:rsidRPr="0071357D" w:rsidRDefault="00AF033C" w:rsidP="00965EEB">
            <w:pPr>
              <w:rPr>
                <w:sz w:val="22"/>
                <w:szCs w:val="22"/>
                <w:lang w:val="ro-RO" w:eastAsia="ru-RU"/>
              </w:rPr>
            </w:pPr>
          </w:p>
        </w:tc>
      </w:tr>
      <w:tr w:rsidR="00AF033C" w:rsidRPr="0071357D" w14:paraId="16D21395" w14:textId="77777777" w:rsidTr="00832895">
        <w:trPr>
          <w:trHeight w:val="345"/>
        </w:trPr>
        <w:tc>
          <w:tcPr>
            <w:tcW w:w="1170" w:type="dxa"/>
            <w:shd w:val="clear" w:color="auto" w:fill="auto"/>
          </w:tcPr>
          <w:p w14:paraId="646F2A2E" w14:textId="77777777" w:rsidR="00AF033C" w:rsidRPr="0071357D" w:rsidRDefault="00AF033C" w:rsidP="00965EEB">
            <w:pPr>
              <w:rPr>
                <w:sz w:val="22"/>
                <w:szCs w:val="22"/>
                <w:lang w:val="ro-RO" w:eastAsia="ru-RU"/>
              </w:rPr>
            </w:pPr>
            <w:r w:rsidRPr="0071357D">
              <w:rPr>
                <w:sz w:val="22"/>
                <w:szCs w:val="22"/>
                <w:lang w:val="ro-RO" w:eastAsia="ru-RU"/>
              </w:rPr>
              <w:t>Foarte grave</w:t>
            </w:r>
          </w:p>
        </w:tc>
        <w:tc>
          <w:tcPr>
            <w:tcW w:w="1350" w:type="dxa"/>
            <w:shd w:val="clear" w:color="auto" w:fill="auto"/>
          </w:tcPr>
          <w:p w14:paraId="17B216A8" w14:textId="77777777" w:rsidR="00AF033C" w:rsidRPr="0071357D" w:rsidRDefault="00AF033C" w:rsidP="00965EEB">
            <w:pPr>
              <w:jc w:val="center"/>
              <w:rPr>
                <w:sz w:val="22"/>
                <w:szCs w:val="22"/>
                <w:lang w:val="ro-RO" w:eastAsia="ru-RU"/>
              </w:rPr>
            </w:pPr>
          </w:p>
        </w:tc>
        <w:tc>
          <w:tcPr>
            <w:tcW w:w="1328" w:type="dxa"/>
            <w:shd w:val="clear" w:color="auto" w:fill="auto"/>
          </w:tcPr>
          <w:p w14:paraId="261BECBF" w14:textId="77777777" w:rsidR="00AF033C" w:rsidRPr="0071357D" w:rsidRDefault="00AF033C" w:rsidP="00965EEB">
            <w:pPr>
              <w:jc w:val="center"/>
              <w:rPr>
                <w:sz w:val="22"/>
                <w:szCs w:val="22"/>
                <w:lang w:val="ro-RO" w:eastAsia="ru-RU"/>
              </w:rPr>
            </w:pPr>
          </w:p>
        </w:tc>
        <w:tc>
          <w:tcPr>
            <w:tcW w:w="1559" w:type="dxa"/>
            <w:shd w:val="clear" w:color="auto" w:fill="auto"/>
          </w:tcPr>
          <w:p w14:paraId="18561A54" w14:textId="77777777" w:rsidR="00AF033C" w:rsidRPr="0071357D" w:rsidRDefault="00AF033C" w:rsidP="00965EEB">
            <w:pPr>
              <w:jc w:val="center"/>
              <w:rPr>
                <w:sz w:val="22"/>
                <w:szCs w:val="22"/>
                <w:lang w:val="ro-RO" w:eastAsia="ru-RU"/>
              </w:rPr>
            </w:pPr>
          </w:p>
        </w:tc>
        <w:tc>
          <w:tcPr>
            <w:tcW w:w="1418" w:type="dxa"/>
            <w:shd w:val="clear" w:color="auto" w:fill="auto"/>
          </w:tcPr>
          <w:p w14:paraId="3A3CD22C" w14:textId="77777777" w:rsidR="00AF033C" w:rsidRPr="0071357D" w:rsidRDefault="00AF033C" w:rsidP="00965EEB">
            <w:pPr>
              <w:jc w:val="center"/>
              <w:rPr>
                <w:sz w:val="22"/>
                <w:szCs w:val="22"/>
                <w:lang w:val="ro-RO" w:eastAsia="ru-RU"/>
              </w:rPr>
            </w:pPr>
          </w:p>
        </w:tc>
        <w:tc>
          <w:tcPr>
            <w:tcW w:w="1417" w:type="dxa"/>
            <w:shd w:val="clear" w:color="auto" w:fill="auto"/>
          </w:tcPr>
          <w:p w14:paraId="4A57AAAA" w14:textId="77777777" w:rsidR="00AF033C" w:rsidRPr="0071357D" w:rsidRDefault="00AF033C" w:rsidP="00965EEB">
            <w:pPr>
              <w:rPr>
                <w:sz w:val="22"/>
                <w:szCs w:val="22"/>
                <w:lang w:val="ro-RO" w:eastAsia="ru-RU"/>
              </w:rPr>
            </w:pPr>
          </w:p>
        </w:tc>
        <w:tc>
          <w:tcPr>
            <w:tcW w:w="1316" w:type="dxa"/>
            <w:shd w:val="clear" w:color="auto" w:fill="auto"/>
          </w:tcPr>
          <w:p w14:paraId="203B1CF1" w14:textId="77777777" w:rsidR="00AF033C" w:rsidRPr="0071357D" w:rsidRDefault="00AF033C" w:rsidP="00965EEB">
            <w:pPr>
              <w:rPr>
                <w:sz w:val="22"/>
                <w:szCs w:val="22"/>
                <w:lang w:val="ro-RO" w:eastAsia="ru-RU"/>
              </w:rPr>
            </w:pPr>
          </w:p>
        </w:tc>
      </w:tr>
      <w:tr w:rsidR="00AF033C" w:rsidRPr="0071357D" w14:paraId="5DDF7431" w14:textId="77777777" w:rsidTr="00832895">
        <w:tc>
          <w:tcPr>
            <w:tcW w:w="1170" w:type="dxa"/>
            <w:shd w:val="clear" w:color="auto" w:fill="auto"/>
          </w:tcPr>
          <w:p w14:paraId="1446004A" w14:textId="77777777" w:rsidR="00AF033C" w:rsidRPr="0071357D" w:rsidRDefault="00AF033C" w:rsidP="00965EEB">
            <w:pPr>
              <w:jc w:val="center"/>
              <w:rPr>
                <w:b/>
                <w:sz w:val="22"/>
                <w:szCs w:val="22"/>
                <w:lang w:val="ro-RO" w:eastAsia="ru-RU"/>
              </w:rPr>
            </w:pPr>
            <w:r w:rsidRPr="0071357D">
              <w:rPr>
                <w:b/>
                <w:sz w:val="22"/>
                <w:szCs w:val="22"/>
                <w:lang w:val="ro-RO" w:eastAsia="ru-RU"/>
              </w:rPr>
              <w:t>Total</w:t>
            </w:r>
          </w:p>
        </w:tc>
        <w:tc>
          <w:tcPr>
            <w:tcW w:w="1350" w:type="dxa"/>
            <w:shd w:val="clear" w:color="auto" w:fill="auto"/>
          </w:tcPr>
          <w:p w14:paraId="5C85E375" w14:textId="77777777" w:rsidR="00AF033C" w:rsidRPr="0071357D" w:rsidRDefault="00AF033C" w:rsidP="00965EEB">
            <w:pPr>
              <w:jc w:val="center"/>
              <w:rPr>
                <w:b/>
                <w:sz w:val="22"/>
                <w:szCs w:val="22"/>
                <w:lang w:val="ro-RO" w:eastAsia="ru-RU"/>
              </w:rPr>
            </w:pPr>
          </w:p>
        </w:tc>
        <w:tc>
          <w:tcPr>
            <w:tcW w:w="1328" w:type="dxa"/>
            <w:shd w:val="clear" w:color="auto" w:fill="auto"/>
          </w:tcPr>
          <w:p w14:paraId="1773F1C6" w14:textId="77777777" w:rsidR="00AF033C" w:rsidRPr="0071357D" w:rsidRDefault="00AF033C" w:rsidP="00965EEB">
            <w:pPr>
              <w:jc w:val="center"/>
              <w:rPr>
                <w:b/>
                <w:sz w:val="22"/>
                <w:szCs w:val="22"/>
                <w:lang w:val="ro-RO" w:eastAsia="ru-RU"/>
              </w:rPr>
            </w:pPr>
          </w:p>
        </w:tc>
        <w:tc>
          <w:tcPr>
            <w:tcW w:w="1559" w:type="dxa"/>
            <w:shd w:val="clear" w:color="auto" w:fill="auto"/>
          </w:tcPr>
          <w:p w14:paraId="560EEC7B" w14:textId="77777777" w:rsidR="00AF033C" w:rsidRPr="0071357D" w:rsidRDefault="00AF033C" w:rsidP="00965EEB">
            <w:pPr>
              <w:jc w:val="center"/>
              <w:rPr>
                <w:b/>
                <w:sz w:val="22"/>
                <w:szCs w:val="22"/>
                <w:lang w:val="ro-RO" w:eastAsia="ru-RU"/>
              </w:rPr>
            </w:pPr>
          </w:p>
        </w:tc>
        <w:tc>
          <w:tcPr>
            <w:tcW w:w="1418" w:type="dxa"/>
            <w:shd w:val="clear" w:color="auto" w:fill="auto"/>
          </w:tcPr>
          <w:p w14:paraId="15930354" w14:textId="77777777" w:rsidR="00AF033C" w:rsidRPr="0071357D" w:rsidRDefault="00AF033C" w:rsidP="00965EEB">
            <w:pPr>
              <w:jc w:val="center"/>
              <w:rPr>
                <w:b/>
                <w:sz w:val="22"/>
                <w:szCs w:val="22"/>
                <w:lang w:val="ro-RO" w:eastAsia="ru-RU"/>
              </w:rPr>
            </w:pPr>
          </w:p>
        </w:tc>
        <w:tc>
          <w:tcPr>
            <w:tcW w:w="1417" w:type="dxa"/>
            <w:shd w:val="clear" w:color="auto" w:fill="auto"/>
          </w:tcPr>
          <w:p w14:paraId="43F35C6C" w14:textId="77777777" w:rsidR="00AF033C" w:rsidRPr="0071357D" w:rsidRDefault="00AF033C" w:rsidP="00965EEB">
            <w:pPr>
              <w:rPr>
                <w:b/>
                <w:sz w:val="22"/>
                <w:szCs w:val="22"/>
                <w:lang w:val="ro-RO" w:eastAsia="ru-RU"/>
              </w:rPr>
            </w:pPr>
          </w:p>
        </w:tc>
        <w:tc>
          <w:tcPr>
            <w:tcW w:w="1316" w:type="dxa"/>
            <w:shd w:val="clear" w:color="auto" w:fill="auto"/>
          </w:tcPr>
          <w:p w14:paraId="6B41FEF9" w14:textId="77777777" w:rsidR="00AF033C" w:rsidRPr="0071357D" w:rsidRDefault="00AF033C" w:rsidP="00965EEB">
            <w:pPr>
              <w:rPr>
                <w:b/>
                <w:sz w:val="22"/>
                <w:szCs w:val="22"/>
                <w:lang w:val="ro-RO" w:eastAsia="ru-RU"/>
              </w:rPr>
            </w:pPr>
          </w:p>
        </w:tc>
      </w:tr>
    </w:tbl>
    <w:p w14:paraId="60795EA1" w14:textId="77777777" w:rsidR="00AF033C" w:rsidRPr="0071357D" w:rsidRDefault="00AF033C" w:rsidP="00965EEB">
      <w:pPr>
        <w:rPr>
          <w:sz w:val="22"/>
          <w:szCs w:val="22"/>
          <w:lang w:val="ro-RO" w:eastAsia="ru-RU"/>
        </w:rPr>
      </w:pPr>
    </w:p>
    <w:p w14:paraId="2B3036BC" w14:textId="77777777" w:rsidR="00AF033C" w:rsidRPr="0071357D" w:rsidRDefault="00AF033C" w:rsidP="00965EEB">
      <w:pPr>
        <w:jc w:val="both"/>
        <w:rPr>
          <w:b/>
          <w:i/>
          <w:sz w:val="22"/>
          <w:szCs w:val="22"/>
          <w:lang w:val="ro-RO" w:eastAsia="ru-RU"/>
        </w:rPr>
      </w:pPr>
      <w:r w:rsidRPr="0071357D">
        <w:rPr>
          <w:b/>
          <w:sz w:val="22"/>
          <w:szCs w:val="22"/>
          <w:lang w:val="ro-RO" w:eastAsia="ru-RU"/>
        </w:rPr>
        <w:t>VI. Ghid privind sistemul de apreciere a întrebărilor</w:t>
      </w:r>
    </w:p>
    <w:p w14:paraId="73B08184" w14:textId="77777777" w:rsidR="00AF033C" w:rsidRPr="0071357D" w:rsidRDefault="00AF033C" w:rsidP="00965EEB">
      <w:pPr>
        <w:jc w:val="both"/>
        <w:rPr>
          <w:b/>
          <w:i/>
          <w:sz w:val="22"/>
          <w:szCs w:val="22"/>
          <w:lang w:val="ro-RO"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310"/>
      </w:tblGrid>
      <w:tr w:rsidR="00AF033C" w:rsidRPr="0071357D" w14:paraId="11FC0A9C" w14:textId="77777777" w:rsidTr="00832895">
        <w:tc>
          <w:tcPr>
            <w:tcW w:w="4230" w:type="dxa"/>
            <w:shd w:val="clear" w:color="auto" w:fill="auto"/>
          </w:tcPr>
          <w:p w14:paraId="5565A022" w14:textId="6200D187" w:rsidR="00AF033C" w:rsidRPr="0071357D" w:rsidRDefault="00AF033C" w:rsidP="00832895">
            <w:pPr>
              <w:tabs>
                <w:tab w:val="left" w:pos="1170"/>
                <w:tab w:val="left" w:pos="1260"/>
              </w:tabs>
              <w:jc w:val="center"/>
              <w:rPr>
                <w:b/>
                <w:sz w:val="22"/>
                <w:szCs w:val="22"/>
                <w:lang w:val="ro-RO" w:eastAsia="ru-RU"/>
              </w:rPr>
            </w:pPr>
            <w:r w:rsidRPr="0071357D">
              <w:rPr>
                <w:b/>
                <w:sz w:val="22"/>
                <w:szCs w:val="22"/>
                <w:lang w:val="ro-RO" w:eastAsia="ru-RU"/>
              </w:rPr>
              <w:t xml:space="preserve">Clasificarea încălcărilor </w:t>
            </w:r>
          </w:p>
        </w:tc>
        <w:tc>
          <w:tcPr>
            <w:tcW w:w="5310" w:type="dxa"/>
            <w:shd w:val="clear" w:color="auto" w:fill="auto"/>
            <w:vAlign w:val="center"/>
          </w:tcPr>
          <w:p w14:paraId="36BD29DE" w14:textId="77777777" w:rsidR="00AF033C" w:rsidRPr="0071357D" w:rsidRDefault="00AF033C" w:rsidP="00965EEB">
            <w:pPr>
              <w:tabs>
                <w:tab w:val="left" w:pos="1170"/>
                <w:tab w:val="left" w:pos="1260"/>
              </w:tabs>
              <w:jc w:val="center"/>
              <w:rPr>
                <w:b/>
                <w:sz w:val="22"/>
                <w:szCs w:val="22"/>
                <w:lang w:val="ro-RO" w:eastAsia="ru-RU"/>
              </w:rPr>
            </w:pPr>
            <w:r w:rsidRPr="0071357D">
              <w:rPr>
                <w:b/>
                <w:sz w:val="22"/>
                <w:szCs w:val="22"/>
                <w:lang w:val="ro-RO" w:eastAsia="ru-RU"/>
              </w:rPr>
              <w:t>Punctajul</w:t>
            </w:r>
          </w:p>
        </w:tc>
      </w:tr>
      <w:tr w:rsidR="00AF033C" w:rsidRPr="0071357D" w14:paraId="082BB84F" w14:textId="77777777" w:rsidTr="00832895">
        <w:tc>
          <w:tcPr>
            <w:tcW w:w="4230" w:type="dxa"/>
            <w:shd w:val="clear" w:color="auto" w:fill="auto"/>
          </w:tcPr>
          <w:p w14:paraId="0D2FB7CD" w14:textId="77777777" w:rsidR="00AF033C" w:rsidRPr="0071357D" w:rsidRDefault="00AF033C" w:rsidP="00965EEB">
            <w:pPr>
              <w:rPr>
                <w:sz w:val="22"/>
                <w:szCs w:val="22"/>
                <w:lang w:val="ro-RO" w:eastAsia="ru-RU"/>
              </w:rPr>
            </w:pPr>
            <w:r w:rsidRPr="0071357D">
              <w:rPr>
                <w:sz w:val="22"/>
                <w:szCs w:val="22"/>
                <w:lang w:val="ro-RO" w:eastAsia="ru-RU"/>
              </w:rPr>
              <w:t>Minore</w:t>
            </w:r>
          </w:p>
        </w:tc>
        <w:tc>
          <w:tcPr>
            <w:tcW w:w="5310" w:type="dxa"/>
            <w:shd w:val="clear" w:color="auto" w:fill="auto"/>
          </w:tcPr>
          <w:p w14:paraId="7AAADEA1" w14:textId="77777777" w:rsidR="00AF033C" w:rsidRPr="0071357D" w:rsidRDefault="00AF033C" w:rsidP="00B50538">
            <w:pPr>
              <w:tabs>
                <w:tab w:val="left" w:pos="1170"/>
                <w:tab w:val="left" w:pos="1260"/>
              </w:tabs>
              <w:jc w:val="center"/>
              <w:rPr>
                <w:sz w:val="22"/>
                <w:szCs w:val="22"/>
                <w:lang w:val="ro-RO" w:eastAsia="ru-RU"/>
              </w:rPr>
            </w:pPr>
            <w:r w:rsidRPr="0071357D">
              <w:rPr>
                <w:sz w:val="22"/>
                <w:szCs w:val="22"/>
                <w:lang w:val="ro-RO" w:eastAsia="ru-RU"/>
              </w:rPr>
              <w:t>1 – 5</w:t>
            </w:r>
          </w:p>
        </w:tc>
      </w:tr>
      <w:tr w:rsidR="00AF033C" w:rsidRPr="0071357D" w14:paraId="372FA804" w14:textId="77777777" w:rsidTr="00832895">
        <w:tc>
          <w:tcPr>
            <w:tcW w:w="4230" w:type="dxa"/>
            <w:shd w:val="clear" w:color="auto" w:fill="auto"/>
          </w:tcPr>
          <w:p w14:paraId="104A5EE2" w14:textId="77777777" w:rsidR="00AF033C" w:rsidRPr="0071357D" w:rsidRDefault="00AF033C" w:rsidP="00965EEB">
            <w:pPr>
              <w:rPr>
                <w:sz w:val="22"/>
                <w:szCs w:val="22"/>
                <w:lang w:val="ro-RO" w:eastAsia="ru-RU"/>
              </w:rPr>
            </w:pPr>
            <w:r w:rsidRPr="0071357D">
              <w:rPr>
                <w:sz w:val="22"/>
                <w:szCs w:val="22"/>
                <w:lang w:val="ro-RO" w:eastAsia="ru-RU"/>
              </w:rPr>
              <w:t>Grave</w:t>
            </w:r>
          </w:p>
        </w:tc>
        <w:tc>
          <w:tcPr>
            <w:tcW w:w="5310" w:type="dxa"/>
            <w:shd w:val="clear" w:color="auto" w:fill="auto"/>
          </w:tcPr>
          <w:p w14:paraId="1026AFB7" w14:textId="77777777" w:rsidR="00AF033C" w:rsidRPr="0071357D" w:rsidRDefault="00AF033C" w:rsidP="00B50538">
            <w:pPr>
              <w:tabs>
                <w:tab w:val="left" w:pos="1170"/>
                <w:tab w:val="left" w:pos="1260"/>
              </w:tabs>
              <w:jc w:val="center"/>
              <w:rPr>
                <w:sz w:val="22"/>
                <w:szCs w:val="22"/>
                <w:lang w:val="ro-RO" w:eastAsia="ru-RU"/>
              </w:rPr>
            </w:pPr>
            <w:r w:rsidRPr="0071357D">
              <w:rPr>
                <w:sz w:val="22"/>
                <w:szCs w:val="22"/>
                <w:lang w:val="ro-RO" w:eastAsia="ru-RU"/>
              </w:rPr>
              <w:t>6 – 10</w:t>
            </w:r>
          </w:p>
        </w:tc>
      </w:tr>
      <w:tr w:rsidR="00AF033C" w:rsidRPr="0071357D" w14:paraId="485464C8" w14:textId="77777777" w:rsidTr="00832895">
        <w:tc>
          <w:tcPr>
            <w:tcW w:w="4230" w:type="dxa"/>
            <w:shd w:val="clear" w:color="auto" w:fill="auto"/>
          </w:tcPr>
          <w:p w14:paraId="3A4D858F" w14:textId="77777777" w:rsidR="00AF033C" w:rsidRPr="0071357D" w:rsidRDefault="00AF033C" w:rsidP="00965EEB">
            <w:pPr>
              <w:rPr>
                <w:sz w:val="22"/>
                <w:szCs w:val="22"/>
                <w:lang w:val="ro-RO" w:eastAsia="ru-RU"/>
              </w:rPr>
            </w:pPr>
            <w:r w:rsidRPr="0071357D">
              <w:rPr>
                <w:sz w:val="22"/>
                <w:szCs w:val="22"/>
                <w:lang w:val="ro-RO" w:eastAsia="ru-RU"/>
              </w:rPr>
              <w:t>Foarte grave</w:t>
            </w:r>
          </w:p>
        </w:tc>
        <w:tc>
          <w:tcPr>
            <w:tcW w:w="5310" w:type="dxa"/>
            <w:shd w:val="clear" w:color="auto" w:fill="auto"/>
          </w:tcPr>
          <w:p w14:paraId="4B098C33" w14:textId="6BCE67B8" w:rsidR="00AF033C" w:rsidRPr="0071357D" w:rsidRDefault="00B50538" w:rsidP="00B50538">
            <w:pPr>
              <w:pStyle w:val="ListParagraph"/>
              <w:tabs>
                <w:tab w:val="left" w:pos="1170"/>
                <w:tab w:val="left" w:pos="1260"/>
              </w:tabs>
              <w:ind w:left="0"/>
              <w:jc w:val="center"/>
              <w:rPr>
                <w:sz w:val="22"/>
                <w:szCs w:val="22"/>
                <w:lang w:val="ro-RO" w:eastAsia="ru-RU"/>
              </w:rPr>
            </w:pPr>
            <w:r>
              <w:rPr>
                <w:sz w:val="22"/>
                <w:szCs w:val="22"/>
                <w:lang w:val="ru-RU" w:eastAsia="ru-RU"/>
              </w:rPr>
              <w:t xml:space="preserve">11 </w:t>
            </w:r>
            <w:r w:rsidR="00B95638" w:rsidRPr="0071357D">
              <w:rPr>
                <w:sz w:val="22"/>
                <w:szCs w:val="22"/>
                <w:lang w:val="ro-RO" w:eastAsia="ru-RU"/>
              </w:rPr>
              <w:t>–</w:t>
            </w:r>
            <w:r w:rsidR="00AF033C" w:rsidRPr="0071357D">
              <w:rPr>
                <w:sz w:val="22"/>
                <w:szCs w:val="22"/>
                <w:lang w:val="ro-RO" w:eastAsia="ru-RU"/>
              </w:rPr>
              <w:t xml:space="preserve"> 20</w:t>
            </w:r>
          </w:p>
        </w:tc>
      </w:tr>
    </w:tbl>
    <w:p w14:paraId="68AB27D8" w14:textId="77777777" w:rsidR="00AF033C" w:rsidRPr="0071357D" w:rsidRDefault="00AF033C" w:rsidP="00965EEB">
      <w:pPr>
        <w:pStyle w:val="ListParagraph"/>
        <w:ind w:left="284"/>
        <w:rPr>
          <w:b/>
          <w:bCs/>
          <w:sz w:val="22"/>
          <w:szCs w:val="22"/>
          <w:lang w:val="ro-RO" w:bidi="ar-JO"/>
        </w:rPr>
      </w:pPr>
    </w:p>
    <w:p w14:paraId="5455FB9F" w14:textId="77777777" w:rsidR="00AF033C" w:rsidRPr="0071357D" w:rsidRDefault="00AF033C" w:rsidP="00965EEB">
      <w:pPr>
        <w:ind w:left="360"/>
        <w:rPr>
          <w:b/>
          <w:bCs/>
          <w:sz w:val="22"/>
          <w:szCs w:val="22"/>
          <w:lang w:val="ro-RO" w:bidi="ar-JO"/>
        </w:rPr>
      </w:pPr>
      <w:r w:rsidRPr="0071357D">
        <w:rPr>
          <w:b/>
          <w:sz w:val="22"/>
          <w:szCs w:val="22"/>
          <w:lang w:val="ro-RO" w:bidi="ar-JO"/>
        </w:rPr>
        <w:t>VII. Lista actelor normative relevante:</w:t>
      </w:r>
    </w:p>
    <w:tbl>
      <w:tblPr>
        <w:tblW w:w="948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215"/>
        <w:gridCol w:w="5670"/>
      </w:tblGrid>
      <w:tr w:rsidR="00B06779" w:rsidRPr="0071357D" w14:paraId="202D7BA8" w14:textId="77777777" w:rsidTr="00832895">
        <w:tc>
          <w:tcPr>
            <w:tcW w:w="597" w:type="dxa"/>
            <w:tcBorders>
              <w:top w:val="single" w:sz="4" w:space="0" w:color="auto"/>
              <w:left w:val="single" w:sz="4" w:space="0" w:color="auto"/>
              <w:bottom w:val="single" w:sz="4" w:space="0" w:color="auto"/>
              <w:right w:val="single" w:sz="4" w:space="0" w:color="auto"/>
            </w:tcBorders>
            <w:hideMark/>
          </w:tcPr>
          <w:p w14:paraId="01A2D7BC" w14:textId="77777777" w:rsidR="00093FFD" w:rsidRPr="0071357D" w:rsidRDefault="00093FFD" w:rsidP="00965EEB">
            <w:pPr>
              <w:jc w:val="center"/>
              <w:rPr>
                <w:b/>
                <w:sz w:val="22"/>
                <w:szCs w:val="22"/>
                <w:lang w:val="ro-RO"/>
              </w:rPr>
            </w:pPr>
            <w:r w:rsidRPr="0071357D">
              <w:rPr>
                <w:b/>
                <w:sz w:val="22"/>
                <w:szCs w:val="22"/>
                <w:lang w:val="ro-RO"/>
              </w:rPr>
              <w:t>Nr.</w:t>
            </w:r>
          </w:p>
          <w:p w14:paraId="5F3AFA06" w14:textId="6A95D550" w:rsidR="00093FFD" w:rsidRPr="0071357D" w:rsidRDefault="00093FFD" w:rsidP="00832895">
            <w:pPr>
              <w:jc w:val="center"/>
              <w:rPr>
                <w:b/>
                <w:sz w:val="22"/>
                <w:szCs w:val="22"/>
                <w:lang w:val="ro-RO"/>
              </w:rPr>
            </w:pPr>
            <w:r w:rsidRPr="0071357D">
              <w:rPr>
                <w:b/>
                <w:sz w:val="22"/>
                <w:szCs w:val="22"/>
                <w:lang w:val="ro-RO"/>
              </w:rPr>
              <w:t>d/o</w:t>
            </w:r>
          </w:p>
        </w:tc>
        <w:tc>
          <w:tcPr>
            <w:tcW w:w="3215" w:type="dxa"/>
            <w:tcBorders>
              <w:top w:val="single" w:sz="4" w:space="0" w:color="auto"/>
              <w:left w:val="single" w:sz="4" w:space="0" w:color="auto"/>
              <w:bottom w:val="single" w:sz="4" w:space="0" w:color="auto"/>
              <w:right w:val="single" w:sz="4" w:space="0" w:color="auto"/>
            </w:tcBorders>
            <w:hideMark/>
          </w:tcPr>
          <w:p w14:paraId="749690E5" w14:textId="77777777" w:rsidR="00093FFD" w:rsidRPr="0071357D" w:rsidRDefault="00093FFD" w:rsidP="00965EEB">
            <w:pPr>
              <w:jc w:val="center"/>
              <w:rPr>
                <w:b/>
                <w:sz w:val="22"/>
                <w:szCs w:val="22"/>
                <w:lang w:val="ro-RO"/>
              </w:rPr>
            </w:pPr>
            <w:r w:rsidRPr="0071357D">
              <w:rPr>
                <w:b/>
                <w:sz w:val="22"/>
                <w:szCs w:val="22"/>
                <w:lang w:val="ro-RO"/>
              </w:rPr>
              <w:t>Indicativul</w:t>
            </w:r>
          </w:p>
        </w:tc>
        <w:tc>
          <w:tcPr>
            <w:tcW w:w="5670" w:type="dxa"/>
            <w:tcBorders>
              <w:top w:val="single" w:sz="4" w:space="0" w:color="auto"/>
              <w:left w:val="single" w:sz="4" w:space="0" w:color="auto"/>
              <w:bottom w:val="single" w:sz="4" w:space="0" w:color="auto"/>
              <w:right w:val="single" w:sz="4" w:space="0" w:color="auto"/>
            </w:tcBorders>
            <w:hideMark/>
          </w:tcPr>
          <w:p w14:paraId="4F4188E4" w14:textId="77777777" w:rsidR="00093FFD" w:rsidRPr="0071357D" w:rsidRDefault="00093FFD" w:rsidP="00965EEB">
            <w:pPr>
              <w:jc w:val="center"/>
              <w:rPr>
                <w:b/>
                <w:sz w:val="22"/>
                <w:szCs w:val="22"/>
                <w:lang w:val="ro-RO"/>
              </w:rPr>
            </w:pPr>
            <w:r w:rsidRPr="0071357D">
              <w:rPr>
                <w:b/>
                <w:sz w:val="22"/>
                <w:szCs w:val="22"/>
                <w:lang w:val="ro-RO"/>
              </w:rPr>
              <w:t>Titlul</w:t>
            </w:r>
          </w:p>
        </w:tc>
      </w:tr>
      <w:tr w:rsidR="00A53CF2" w:rsidRPr="0071357D" w14:paraId="4CAB151A" w14:textId="77777777" w:rsidTr="00832895">
        <w:tc>
          <w:tcPr>
            <w:tcW w:w="597" w:type="dxa"/>
            <w:tcBorders>
              <w:top w:val="single" w:sz="4" w:space="0" w:color="auto"/>
              <w:left w:val="single" w:sz="4" w:space="0" w:color="auto"/>
              <w:bottom w:val="single" w:sz="4" w:space="0" w:color="auto"/>
              <w:right w:val="single" w:sz="4" w:space="0" w:color="auto"/>
            </w:tcBorders>
            <w:hideMark/>
          </w:tcPr>
          <w:p w14:paraId="0BED93EE" w14:textId="77777777" w:rsidR="00A53CF2" w:rsidRPr="0071357D" w:rsidRDefault="00A53CF2" w:rsidP="00965EEB">
            <w:pPr>
              <w:rPr>
                <w:sz w:val="22"/>
                <w:szCs w:val="22"/>
                <w:lang w:val="ro-RO"/>
              </w:rPr>
            </w:pPr>
            <w:r w:rsidRPr="0071357D">
              <w:rPr>
                <w:sz w:val="22"/>
                <w:szCs w:val="22"/>
                <w:lang w:val="ro-RO"/>
              </w:rPr>
              <w:t>1.</w:t>
            </w:r>
          </w:p>
        </w:tc>
        <w:tc>
          <w:tcPr>
            <w:tcW w:w="3215" w:type="dxa"/>
            <w:tcBorders>
              <w:top w:val="single" w:sz="4" w:space="0" w:color="auto"/>
              <w:left w:val="single" w:sz="4" w:space="0" w:color="auto"/>
              <w:bottom w:val="single" w:sz="4" w:space="0" w:color="auto"/>
              <w:right w:val="single" w:sz="4" w:space="0" w:color="auto"/>
            </w:tcBorders>
          </w:tcPr>
          <w:p w14:paraId="3450D845" w14:textId="77777777" w:rsidR="00A53CF2" w:rsidRPr="0071357D" w:rsidRDefault="00A53CF2" w:rsidP="009651F7">
            <w:pPr>
              <w:rPr>
                <w:bCs/>
                <w:sz w:val="22"/>
                <w:szCs w:val="22"/>
                <w:shd w:val="clear" w:color="auto" w:fill="FFFFFF"/>
                <w:lang w:val="ro-RO"/>
              </w:rPr>
            </w:pPr>
            <w:r w:rsidRPr="0071357D">
              <w:rPr>
                <w:sz w:val="22"/>
                <w:szCs w:val="22"/>
                <w:lang w:val="ro-RO"/>
              </w:rPr>
              <w:t>Legea nr. 291 din 16.12.2016</w:t>
            </w:r>
          </w:p>
        </w:tc>
        <w:tc>
          <w:tcPr>
            <w:tcW w:w="5670" w:type="dxa"/>
            <w:tcBorders>
              <w:top w:val="single" w:sz="4" w:space="0" w:color="auto"/>
              <w:left w:val="single" w:sz="4" w:space="0" w:color="auto"/>
              <w:bottom w:val="single" w:sz="4" w:space="0" w:color="auto"/>
              <w:right w:val="single" w:sz="4" w:space="0" w:color="auto"/>
            </w:tcBorders>
          </w:tcPr>
          <w:p w14:paraId="1C859B7F" w14:textId="77777777" w:rsidR="00A53CF2" w:rsidRPr="0071357D" w:rsidRDefault="00A53CF2" w:rsidP="009651F7">
            <w:pPr>
              <w:rPr>
                <w:sz w:val="22"/>
                <w:szCs w:val="22"/>
                <w:lang w:val="ro-RO"/>
              </w:rPr>
            </w:pPr>
            <w:r w:rsidRPr="0071357D">
              <w:rPr>
                <w:sz w:val="22"/>
                <w:szCs w:val="22"/>
                <w:lang w:val="ro-RO"/>
              </w:rPr>
              <w:t>cu privire la organizarea și desfășurarea jocurilor de noroc</w:t>
            </w:r>
          </w:p>
        </w:tc>
      </w:tr>
    </w:tbl>
    <w:p w14:paraId="0352EB89" w14:textId="26092AAF" w:rsidR="00AF033C" w:rsidRPr="0071357D" w:rsidRDefault="00AF033C" w:rsidP="00507F83">
      <w:pPr>
        <w:pStyle w:val="ListParagraph"/>
        <w:jc w:val="both"/>
        <w:rPr>
          <w:bCs/>
          <w:sz w:val="22"/>
          <w:szCs w:val="22"/>
          <w:lang w:val="ro-RO" w:bidi="ar-JO"/>
        </w:rPr>
      </w:pPr>
    </w:p>
    <w:p w14:paraId="1F22AB42" w14:textId="77777777" w:rsidR="00B06779" w:rsidRPr="0071357D" w:rsidRDefault="00B06779" w:rsidP="00965EEB">
      <w:pPr>
        <w:rPr>
          <w:b/>
          <w:bCs/>
          <w:sz w:val="22"/>
          <w:szCs w:val="22"/>
          <w:lang w:val="ro-RO" w:bidi="ar-JO"/>
        </w:rPr>
      </w:pPr>
      <w:r w:rsidRPr="0071357D">
        <w:rPr>
          <w:b/>
          <w:bCs/>
          <w:sz w:val="22"/>
          <w:szCs w:val="22"/>
          <w:lang w:val="ro-RO" w:bidi="ar-JO"/>
        </w:rPr>
        <w:t>Întocmită la data de _________________________________</w:t>
      </w:r>
    </w:p>
    <w:p w14:paraId="1010B735" w14:textId="77777777" w:rsidR="00B06779" w:rsidRPr="0071357D" w:rsidRDefault="00B06779" w:rsidP="00965EEB">
      <w:pPr>
        <w:autoSpaceDE w:val="0"/>
        <w:autoSpaceDN w:val="0"/>
        <w:adjustRightInd w:val="0"/>
        <w:rPr>
          <w:sz w:val="22"/>
          <w:szCs w:val="22"/>
          <w:lang w:val="ro-RO"/>
        </w:rPr>
      </w:pPr>
    </w:p>
    <w:p w14:paraId="6C512785" w14:textId="77777777" w:rsidR="00B06779" w:rsidRPr="0071357D" w:rsidRDefault="00B06779" w:rsidP="00832895">
      <w:pPr>
        <w:autoSpaceDE w:val="0"/>
        <w:autoSpaceDN w:val="0"/>
        <w:adjustRightInd w:val="0"/>
        <w:rPr>
          <w:b/>
          <w:sz w:val="22"/>
          <w:szCs w:val="22"/>
          <w:lang w:val="ro-RO"/>
        </w:rPr>
      </w:pPr>
      <w:r w:rsidRPr="0071357D">
        <w:rPr>
          <w:b/>
          <w:sz w:val="22"/>
          <w:szCs w:val="22"/>
          <w:lang w:val="ro-RO"/>
        </w:rPr>
        <w:t>Semnătura inspectorilor prezenți la realizarea controlului:</w:t>
      </w:r>
    </w:p>
    <w:p w14:paraId="00660D29" w14:textId="77777777" w:rsidR="00A53CF2" w:rsidRPr="0071357D" w:rsidRDefault="00A53CF2" w:rsidP="00832895">
      <w:pPr>
        <w:autoSpaceDE w:val="0"/>
        <w:autoSpaceDN w:val="0"/>
        <w:adjustRightInd w:val="0"/>
        <w:rPr>
          <w:b/>
          <w:sz w:val="22"/>
          <w:szCs w:val="22"/>
          <w:lang w:val="ro-RO"/>
        </w:rPr>
      </w:pPr>
    </w:p>
    <w:p w14:paraId="66138A7A" w14:textId="77777777" w:rsidR="00B06779" w:rsidRPr="0071357D" w:rsidRDefault="00B06779" w:rsidP="00832895">
      <w:pPr>
        <w:autoSpaceDE w:val="0"/>
        <w:autoSpaceDN w:val="0"/>
        <w:adjustRightInd w:val="0"/>
        <w:jc w:val="center"/>
        <w:rPr>
          <w:sz w:val="22"/>
          <w:szCs w:val="22"/>
          <w:lang w:val="ro-RO"/>
        </w:rPr>
      </w:pPr>
      <w:r w:rsidRPr="0071357D">
        <w:rPr>
          <w:sz w:val="22"/>
          <w:szCs w:val="22"/>
          <w:lang w:val="ro-RO"/>
        </w:rPr>
        <w:t>_______________________                   __________________           _____________________</w:t>
      </w:r>
    </w:p>
    <w:p w14:paraId="16B44716" w14:textId="36034313" w:rsidR="00B06779" w:rsidRPr="005A27A5" w:rsidRDefault="00B06779" w:rsidP="00832895">
      <w:pPr>
        <w:autoSpaceDE w:val="0"/>
        <w:autoSpaceDN w:val="0"/>
        <w:adjustRightInd w:val="0"/>
        <w:jc w:val="center"/>
        <w:rPr>
          <w:i/>
          <w:sz w:val="20"/>
          <w:szCs w:val="20"/>
          <w:lang w:val="ro-RO"/>
        </w:rPr>
      </w:pPr>
      <w:r w:rsidRPr="005A27A5">
        <w:rPr>
          <w:i/>
          <w:sz w:val="20"/>
          <w:szCs w:val="20"/>
          <w:lang w:val="ro-RO"/>
        </w:rPr>
        <w:t>(Nume, prenume)                                               (Semnătura)                              (Data aducerii la cunoștință)</w:t>
      </w:r>
    </w:p>
    <w:p w14:paraId="1D17D3E9" w14:textId="77777777" w:rsidR="00B06779" w:rsidRPr="0071357D" w:rsidRDefault="00B06779" w:rsidP="00832895">
      <w:pPr>
        <w:autoSpaceDE w:val="0"/>
        <w:autoSpaceDN w:val="0"/>
        <w:adjustRightInd w:val="0"/>
        <w:jc w:val="center"/>
        <w:rPr>
          <w:sz w:val="22"/>
          <w:szCs w:val="22"/>
          <w:lang w:val="ro-RO"/>
        </w:rPr>
      </w:pPr>
      <w:r w:rsidRPr="0071357D">
        <w:rPr>
          <w:sz w:val="22"/>
          <w:szCs w:val="22"/>
          <w:lang w:val="ro-RO"/>
        </w:rPr>
        <w:t>________________                   __________________                _______________________</w:t>
      </w:r>
    </w:p>
    <w:p w14:paraId="36295EF9" w14:textId="36310D7D" w:rsidR="00B06779" w:rsidRPr="005A27A5" w:rsidRDefault="00B06779" w:rsidP="00832895">
      <w:pPr>
        <w:autoSpaceDE w:val="0"/>
        <w:autoSpaceDN w:val="0"/>
        <w:adjustRightInd w:val="0"/>
        <w:jc w:val="center"/>
        <w:rPr>
          <w:i/>
          <w:sz w:val="20"/>
          <w:szCs w:val="20"/>
          <w:lang w:val="ro-RO"/>
        </w:rPr>
      </w:pPr>
      <w:r w:rsidRPr="005A27A5">
        <w:rPr>
          <w:i/>
          <w:sz w:val="20"/>
          <w:szCs w:val="20"/>
          <w:lang w:val="ro-RO"/>
        </w:rPr>
        <w:t>(Nume, prenume)                                          (Semnătura)                              (Data aducerii la cunoștință)</w:t>
      </w:r>
    </w:p>
    <w:p w14:paraId="6C2D3B50" w14:textId="77777777" w:rsidR="00AF033C" w:rsidRPr="005A27A5" w:rsidRDefault="00AF033C" w:rsidP="00832895">
      <w:pPr>
        <w:pStyle w:val="ListParagraph"/>
        <w:ind w:left="0"/>
        <w:jc w:val="both"/>
        <w:rPr>
          <w:rStyle w:val="do1"/>
          <w:bCs/>
          <w:sz w:val="20"/>
          <w:szCs w:val="20"/>
          <w:lang w:val="ro-RO" w:bidi="ar-JO"/>
        </w:rPr>
      </w:pPr>
    </w:p>
    <w:sectPr w:rsidR="00AF033C" w:rsidRPr="005A27A5" w:rsidSect="0071357D">
      <w:pgSz w:w="11906" w:h="16838"/>
      <w:pgMar w:top="864" w:right="656" w:bottom="994" w:left="16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749E1" w14:textId="77777777" w:rsidR="00B12675" w:rsidRDefault="00B12675" w:rsidP="00AF033C">
      <w:r>
        <w:separator/>
      </w:r>
    </w:p>
  </w:endnote>
  <w:endnote w:type="continuationSeparator" w:id="0">
    <w:p w14:paraId="095821D7" w14:textId="77777777" w:rsidR="00B12675" w:rsidRDefault="00B12675" w:rsidP="00AF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43A65" w14:textId="77777777" w:rsidR="00B12675" w:rsidRDefault="00B12675" w:rsidP="00AF033C">
      <w:r>
        <w:separator/>
      </w:r>
    </w:p>
  </w:footnote>
  <w:footnote w:type="continuationSeparator" w:id="0">
    <w:p w14:paraId="022E841C" w14:textId="77777777" w:rsidR="00B12675" w:rsidRDefault="00B12675" w:rsidP="00AF033C">
      <w:r>
        <w:continuationSeparator/>
      </w:r>
    </w:p>
  </w:footnote>
  <w:footnote w:id="1">
    <w:p w14:paraId="7FB6F16B" w14:textId="77777777" w:rsidR="0071357D" w:rsidRPr="000E7C04" w:rsidRDefault="0071357D" w:rsidP="0071357D">
      <w:pPr>
        <w:pStyle w:val="FootnoteText"/>
        <w:ind w:left="720"/>
        <w:rPr>
          <w:lang w:val="ro-RO"/>
        </w:rPr>
      </w:pPr>
      <w:r>
        <w:rPr>
          <w:rStyle w:val="FootnoteReference"/>
        </w:rPr>
        <w:footnoteRef/>
      </w:r>
      <w:r>
        <w:rPr>
          <w:lang w:val="ro-RO"/>
        </w:rPr>
        <w:t>În cazul în care tabelul corespunde cu tabelul din alte liste de verificare, utilizate în cadrul aceluiași control, tabelul se completează doar în una dintre listele de verificare utilizate în timpul controlului.</w:t>
      </w:r>
    </w:p>
  </w:footnote>
  <w:footnote w:id="2">
    <w:p w14:paraId="2858909B" w14:textId="77777777" w:rsidR="0071357D" w:rsidRPr="00A33EAF" w:rsidRDefault="0071357D" w:rsidP="0071357D">
      <w:pPr>
        <w:pStyle w:val="FootnoteText"/>
        <w:ind w:left="720"/>
        <w:rPr>
          <w:lang w:val="ro-RO"/>
        </w:rPr>
      </w:pPr>
      <w:r>
        <w:rPr>
          <w:rStyle w:val="FootnoteReference"/>
        </w:rPr>
        <w:footnoteRef/>
      </w:r>
      <w:r>
        <w:t xml:space="preserve"> </w:t>
      </w:r>
      <w:r w:rsidRPr="00FD13E5">
        <w:rPr>
          <w:lang w:val="ro-RO"/>
        </w:rPr>
        <w:t>Se completează doar criteriile de risc aplicabile domeniului și persoanei supuse controlului</w:t>
      </w:r>
      <w:r>
        <w:rPr>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1B44"/>
    <w:multiLevelType w:val="hybridMultilevel"/>
    <w:tmpl w:val="5C20A7F2"/>
    <w:lvl w:ilvl="0" w:tplc="1B944A1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C67485"/>
    <w:multiLevelType w:val="hybridMultilevel"/>
    <w:tmpl w:val="B00E74A2"/>
    <w:lvl w:ilvl="0" w:tplc="16202E5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F73042"/>
    <w:multiLevelType w:val="hybridMultilevel"/>
    <w:tmpl w:val="ECE0D3D2"/>
    <w:lvl w:ilvl="0" w:tplc="B83A3C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227C43"/>
    <w:multiLevelType w:val="hybridMultilevel"/>
    <w:tmpl w:val="F0768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EB"/>
    <w:rsid w:val="00016140"/>
    <w:rsid w:val="00040F0B"/>
    <w:rsid w:val="00053DB7"/>
    <w:rsid w:val="000624B1"/>
    <w:rsid w:val="0008506A"/>
    <w:rsid w:val="00093FFD"/>
    <w:rsid w:val="000A6911"/>
    <w:rsid w:val="00114690"/>
    <w:rsid w:val="00116C7E"/>
    <w:rsid w:val="001273E0"/>
    <w:rsid w:val="00136964"/>
    <w:rsid w:val="00177510"/>
    <w:rsid w:val="001928CA"/>
    <w:rsid w:val="001964AE"/>
    <w:rsid w:val="001A2C55"/>
    <w:rsid w:val="001E5579"/>
    <w:rsid w:val="001F0008"/>
    <w:rsid w:val="001F79BD"/>
    <w:rsid w:val="002024C8"/>
    <w:rsid w:val="00203C11"/>
    <w:rsid w:val="00212B69"/>
    <w:rsid w:val="002160B1"/>
    <w:rsid w:val="002165A1"/>
    <w:rsid w:val="002261F1"/>
    <w:rsid w:val="00233F06"/>
    <w:rsid w:val="00245479"/>
    <w:rsid w:val="00250EC3"/>
    <w:rsid w:val="00266DAE"/>
    <w:rsid w:val="00276957"/>
    <w:rsid w:val="00283CD3"/>
    <w:rsid w:val="00285E69"/>
    <w:rsid w:val="002B025F"/>
    <w:rsid w:val="002C594F"/>
    <w:rsid w:val="002C67B9"/>
    <w:rsid w:val="00332CDA"/>
    <w:rsid w:val="00345BF4"/>
    <w:rsid w:val="00364AA9"/>
    <w:rsid w:val="003754DE"/>
    <w:rsid w:val="003922FE"/>
    <w:rsid w:val="003A01A1"/>
    <w:rsid w:val="003C53F5"/>
    <w:rsid w:val="00440B48"/>
    <w:rsid w:val="00442020"/>
    <w:rsid w:val="00442230"/>
    <w:rsid w:val="004809E0"/>
    <w:rsid w:val="004C6C6C"/>
    <w:rsid w:val="00507F83"/>
    <w:rsid w:val="005A2632"/>
    <w:rsid w:val="005A27A5"/>
    <w:rsid w:val="005B690E"/>
    <w:rsid w:val="005C676B"/>
    <w:rsid w:val="005D1A37"/>
    <w:rsid w:val="0063364A"/>
    <w:rsid w:val="006429CD"/>
    <w:rsid w:val="006555CD"/>
    <w:rsid w:val="00656074"/>
    <w:rsid w:val="006649EB"/>
    <w:rsid w:val="006956EF"/>
    <w:rsid w:val="006A05C5"/>
    <w:rsid w:val="006B0FC7"/>
    <w:rsid w:val="006E4827"/>
    <w:rsid w:val="007132C1"/>
    <w:rsid w:val="0071357D"/>
    <w:rsid w:val="00776014"/>
    <w:rsid w:val="00787E49"/>
    <w:rsid w:val="007B349D"/>
    <w:rsid w:val="007F4C92"/>
    <w:rsid w:val="00805C05"/>
    <w:rsid w:val="00805EE4"/>
    <w:rsid w:val="00807CD3"/>
    <w:rsid w:val="00832895"/>
    <w:rsid w:val="00867308"/>
    <w:rsid w:val="00885FA2"/>
    <w:rsid w:val="008C4210"/>
    <w:rsid w:val="008D7DF2"/>
    <w:rsid w:val="00904ACF"/>
    <w:rsid w:val="00906C25"/>
    <w:rsid w:val="009368B7"/>
    <w:rsid w:val="00952570"/>
    <w:rsid w:val="00952F6D"/>
    <w:rsid w:val="00963E36"/>
    <w:rsid w:val="00965EEB"/>
    <w:rsid w:val="009E55F8"/>
    <w:rsid w:val="00A00F49"/>
    <w:rsid w:val="00A11CE3"/>
    <w:rsid w:val="00A404C3"/>
    <w:rsid w:val="00A4746B"/>
    <w:rsid w:val="00A53CF2"/>
    <w:rsid w:val="00A710BE"/>
    <w:rsid w:val="00A84951"/>
    <w:rsid w:val="00A9757A"/>
    <w:rsid w:val="00AA4946"/>
    <w:rsid w:val="00AB2FBE"/>
    <w:rsid w:val="00AD660C"/>
    <w:rsid w:val="00AF033C"/>
    <w:rsid w:val="00B06779"/>
    <w:rsid w:val="00B12675"/>
    <w:rsid w:val="00B24FE4"/>
    <w:rsid w:val="00B255ED"/>
    <w:rsid w:val="00B35D71"/>
    <w:rsid w:val="00B50538"/>
    <w:rsid w:val="00B87EB6"/>
    <w:rsid w:val="00B95638"/>
    <w:rsid w:val="00BA3A2B"/>
    <w:rsid w:val="00BD4886"/>
    <w:rsid w:val="00BD6318"/>
    <w:rsid w:val="00BE3C60"/>
    <w:rsid w:val="00BE4F88"/>
    <w:rsid w:val="00BE74CA"/>
    <w:rsid w:val="00C4354B"/>
    <w:rsid w:val="00C447B8"/>
    <w:rsid w:val="00C47475"/>
    <w:rsid w:val="00C769EC"/>
    <w:rsid w:val="00C90FB1"/>
    <w:rsid w:val="00CC0A4F"/>
    <w:rsid w:val="00CC6A1A"/>
    <w:rsid w:val="00D148CC"/>
    <w:rsid w:val="00D930B6"/>
    <w:rsid w:val="00E01F52"/>
    <w:rsid w:val="00E03929"/>
    <w:rsid w:val="00E04165"/>
    <w:rsid w:val="00E12CE0"/>
    <w:rsid w:val="00E32B5D"/>
    <w:rsid w:val="00E600C5"/>
    <w:rsid w:val="00ED41A0"/>
    <w:rsid w:val="00EE1060"/>
    <w:rsid w:val="00EE3682"/>
    <w:rsid w:val="00EE4A9F"/>
    <w:rsid w:val="00FE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490B"/>
  <w15:docId w15:val="{2655A0F2-7423-4995-BFC9-048CA625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A4F"/>
    <w:pPr>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rsid w:val="006649EB"/>
    <w:pPr>
      <w:keepNext/>
      <w:outlineLvl w:val="1"/>
    </w:pPr>
    <w:rPr>
      <w:rFonts w:eastAsia="Times New Roman"/>
      <w:b/>
      <w:bC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649EB"/>
    <w:rPr>
      <w:rFonts w:ascii="Times New Roman" w:eastAsia="Times New Roman" w:hAnsi="Times New Roman" w:cs="Times New Roman"/>
      <w:b/>
      <w:bCs/>
      <w:sz w:val="24"/>
      <w:szCs w:val="24"/>
      <w:lang w:val="tr-TR"/>
    </w:rPr>
  </w:style>
  <w:style w:type="paragraph" w:styleId="ListParagraph">
    <w:name w:val="List Paragraph"/>
    <w:basedOn w:val="Normal"/>
    <w:uiPriority w:val="34"/>
    <w:qFormat/>
    <w:rsid w:val="006649EB"/>
    <w:pPr>
      <w:ind w:left="720"/>
      <w:contextualSpacing/>
    </w:pPr>
    <w:rPr>
      <w:rFonts w:eastAsia="Times New Roman"/>
      <w:lang w:val="en-GB"/>
    </w:rPr>
  </w:style>
  <w:style w:type="character" w:styleId="Hyperlink">
    <w:name w:val="Hyperlink"/>
    <w:basedOn w:val="DefaultParagraphFont"/>
    <w:rsid w:val="006649EB"/>
    <w:rPr>
      <w:color w:val="0000FF"/>
      <w:u w:val="single"/>
    </w:rPr>
  </w:style>
  <w:style w:type="table" w:styleId="TableGrid">
    <w:name w:val="Table Grid"/>
    <w:basedOn w:val="TableNormal"/>
    <w:uiPriority w:val="39"/>
    <w:rsid w:val="006649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DefaultParagraphFont"/>
    <w:rsid w:val="00E12CE0"/>
    <w:rPr>
      <w:rFonts w:cs="Times New Roman"/>
    </w:rPr>
  </w:style>
  <w:style w:type="paragraph" w:styleId="BalloonText">
    <w:name w:val="Balloon Text"/>
    <w:basedOn w:val="Normal"/>
    <w:link w:val="BalloonTextChar"/>
    <w:uiPriority w:val="99"/>
    <w:semiHidden/>
    <w:unhideWhenUsed/>
    <w:rsid w:val="00BD6318"/>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semiHidden/>
    <w:rsid w:val="00BD6318"/>
    <w:rPr>
      <w:rFonts w:ascii="Segoe UI" w:eastAsia="Times New Roman" w:hAnsi="Segoe UI" w:cs="Segoe UI"/>
      <w:sz w:val="18"/>
      <w:szCs w:val="18"/>
      <w:lang w:val="en-GB"/>
    </w:rPr>
  </w:style>
  <w:style w:type="character" w:customStyle="1" w:styleId="docheader">
    <w:name w:val="doc_header"/>
    <w:basedOn w:val="DefaultParagraphFont"/>
    <w:rsid w:val="00952F6D"/>
  </w:style>
  <w:style w:type="paragraph" w:styleId="FootnoteText">
    <w:name w:val="footnote text"/>
    <w:basedOn w:val="Normal"/>
    <w:link w:val="FootnoteTextChar"/>
    <w:uiPriority w:val="99"/>
    <w:semiHidden/>
    <w:unhideWhenUsed/>
    <w:rsid w:val="00AF033C"/>
    <w:rPr>
      <w:rFonts w:eastAsia="Times New Roman"/>
      <w:sz w:val="20"/>
      <w:szCs w:val="20"/>
      <w:lang w:val="en-GB"/>
    </w:rPr>
  </w:style>
  <w:style w:type="character" w:customStyle="1" w:styleId="FootnoteTextChar">
    <w:name w:val="Footnote Text Char"/>
    <w:basedOn w:val="DefaultParagraphFont"/>
    <w:link w:val="FootnoteText"/>
    <w:uiPriority w:val="99"/>
    <w:semiHidden/>
    <w:rsid w:val="00AF033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AF033C"/>
    <w:rPr>
      <w:vertAlign w:val="superscript"/>
    </w:rPr>
  </w:style>
  <w:style w:type="paragraph" w:customStyle="1" w:styleId="rg">
    <w:name w:val="rg"/>
    <w:basedOn w:val="Normal"/>
    <w:rsid w:val="00093FFD"/>
    <w:pPr>
      <w:jc w:val="right"/>
    </w:pPr>
    <w:rPr>
      <w:rFonts w:eastAsia="Times New Roman"/>
      <w:lang w:val="en-GB" w:eastAsia="en-GB"/>
    </w:rPr>
  </w:style>
  <w:style w:type="paragraph" w:styleId="Revision">
    <w:name w:val="Revision"/>
    <w:hidden/>
    <w:uiPriority w:val="99"/>
    <w:semiHidden/>
    <w:rsid w:val="00C4354B"/>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3364A"/>
    <w:rPr>
      <w:sz w:val="18"/>
      <w:szCs w:val="18"/>
    </w:rPr>
  </w:style>
  <w:style w:type="paragraph" w:styleId="CommentText">
    <w:name w:val="annotation text"/>
    <w:basedOn w:val="Normal"/>
    <w:link w:val="CommentTextChar"/>
    <w:uiPriority w:val="99"/>
    <w:semiHidden/>
    <w:unhideWhenUsed/>
    <w:rsid w:val="0063364A"/>
    <w:rPr>
      <w:rFonts w:eastAsia="Times New Roman"/>
      <w:lang w:val="en-GB"/>
    </w:rPr>
  </w:style>
  <w:style w:type="character" w:customStyle="1" w:styleId="CommentTextChar">
    <w:name w:val="Comment Text Char"/>
    <w:basedOn w:val="DefaultParagraphFont"/>
    <w:link w:val="CommentText"/>
    <w:uiPriority w:val="99"/>
    <w:semiHidden/>
    <w:rsid w:val="0063364A"/>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63364A"/>
    <w:rPr>
      <w:b/>
      <w:bCs/>
      <w:sz w:val="20"/>
      <w:szCs w:val="20"/>
    </w:rPr>
  </w:style>
  <w:style w:type="character" w:customStyle="1" w:styleId="CommentSubjectChar">
    <w:name w:val="Comment Subject Char"/>
    <w:basedOn w:val="CommentTextChar"/>
    <w:link w:val="CommentSubject"/>
    <w:uiPriority w:val="99"/>
    <w:semiHidden/>
    <w:rsid w:val="0063364A"/>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FE2233"/>
    <w:pPr>
      <w:spacing w:before="100" w:beforeAutospacing="1" w:after="100" w:afterAutospacing="1"/>
    </w:pPr>
  </w:style>
  <w:style w:type="paragraph" w:customStyle="1" w:styleId="md">
    <w:name w:val="md"/>
    <w:basedOn w:val="Normal"/>
    <w:rsid w:val="00A11C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2168">
      <w:bodyDiv w:val="1"/>
      <w:marLeft w:val="0"/>
      <w:marRight w:val="0"/>
      <w:marTop w:val="0"/>
      <w:marBottom w:val="0"/>
      <w:divBdr>
        <w:top w:val="none" w:sz="0" w:space="0" w:color="auto"/>
        <w:left w:val="none" w:sz="0" w:space="0" w:color="auto"/>
        <w:bottom w:val="none" w:sz="0" w:space="0" w:color="auto"/>
        <w:right w:val="none" w:sz="0" w:space="0" w:color="auto"/>
      </w:divBdr>
    </w:div>
    <w:div w:id="186605017">
      <w:bodyDiv w:val="1"/>
      <w:marLeft w:val="0"/>
      <w:marRight w:val="0"/>
      <w:marTop w:val="0"/>
      <w:marBottom w:val="0"/>
      <w:divBdr>
        <w:top w:val="none" w:sz="0" w:space="0" w:color="auto"/>
        <w:left w:val="none" w:sz="0" w:space="0" w:color="auto"/>
        <w:bottom w:val="none" w:sz="0" w:space="0" w:color="auto"/>
        <w:right w:val="none" w:sz="0" w:space="0" w:color="auto"/>
      </w:divBdr>
    </w:div>
    <w:div w:id="201407506">
      <w:bodyDiv w:val="1"/>
      <w:marLeft w:val="0"/>
      <w:marRight w:val="0"/>
      <w:marTop w:val="0"/>
      <w:marBottom w:val="0"/>
      <w:divBdr>
        <w:top w:val="none" w:sz="0" w:space="0" w:color="auto"/>
        <w:left w:val="none" w:sz="0" w:space="0" w:color="auto"/>
        <w:bottom w:val="none" w:sz="0" w:space="0" w:color="auto"/>
        <w:right w:val="none" w:sz="0" w:space="0" w:color="auto"/>
      </w:divBdr>
    </w:div>
    <w:div w:id="358436317">
      <w:bodyDiv w:val="1"/>
      <w:marLeft w:val="0"/>
      <w:marRight w:val="0"/>
      <w:marTop w:val="0"/>
      <w:marBottom w:val="0"/>
      <w:divBdr>
        <w:top w:val="none" w:sz="0" w:space="0" w:color="auto"/>
        <w:left w:val="none" w:sz="0" w:space="0" w:color="auto"/>
        <w:bottom w:val="none" w:sz="0" w:space="0" w:color="auto"/>
        <w:right w:val="none" w:sz="0" w:space="0" w:color="auto"/>
      </w:divBdr>
    </w:div>
    <w:div w:id="391923596">
      <w:bodyDiv w:val="1"/>
      <w:marLeft w:val="0"/>
      <w:marRight w:val="0"/>
      <w:marTop w:val="0"/>
      <w:marBottom w:val="0"/>
      <w:divBdr>
        <w:top w:val="none" w:sz="0" w:space="0" w:color="auto"/>
        <w:left w:val="none" w:sz="0" w:space="0" w:color="auto"/>
        <w:bottom w:val="none" w:sz="0" w:space="0" w:color="auto"/>
        <w:right w:val="none" w:sz="0" w:space="0" w:color="auto"/>
      </w:divBdr>
    </w:div>
    <w:div w:id="402947173">
      <w:bodyDiv w:val="1"/>
      <w:marLeft w:val="0"/>
      <w:marRight w:val="0"/>
      <w:marTop w:val="0"/>
      <w:marBottom w:val="0"/>
      <w:divBdr>
        <w:top w:val="none" w:sz="0" w:space="0" w:color="auto"/>
        <w:left w:val="none" w:sz="0" w:space="0" w:color="auto"/>
        <w:bottom w:val="none" w:sz="0" w:space="0" w:color="auto"/>
        <w:right w:val="none" w:sz="0" w:space="0" w:color="auto"/>
      </w:divBdr>
    </w:div>
    <w:div w:id="437524287">
      <w:bodyDiv w:val="1"/>
      <w:marLeft w:val="0"/>
      <w:marRight w:val="0"/>
      <w:marTop w:val="0"/>
      <w:marBottom w:val="0"/>
      <w:divBdr>
        <w:top w:val="none" w:sz="0" w:space="0" w:color="auto"/>
        <w:left w:val="none" w:sz="0" w:space="0" w:color="auto"/>
        <w:bottom w:val="none" w:sz="0" w:space="0" w:color="auto"/>
        <w:right w:val="none" w:sz="0" w:space="0" w:color="auto"/>
      </w:divBdr>
    </w:div>
    <w:div w:id="471992838">
      <w:bodyDiv w:val="1"/>
      <w:marLeft w:val="0"/>
      <w:marRight w:val="0"/>
      <w:marTop w:val="0"/>
      <w:marBottom w:val="0"/>
      <w:divBdr>
        <w:top w:val="none" w:sz="0" w:space="0" w:color="auto"/>
        <w:left w:val="none" w:sz="0" w:space="0" w:color="auto"/>
        <w:bottom w:val="none" w:sz="0" w:space="0" w:color="auto"/>
        <w:right w:val="none" w:sz="0" w:space="0" w:color="auto"/>
      </w:divBdr>
    </w:div>
    <w:div w:id="512188987">
      <w:bodyDiv w:val="1"/>
      <w:marLeft w:val="0"/>
      <w:marRight w:val="0"/>
      <w:marTop w:val="0"/>
      <w:marBottom w:val="0"/>
      <w:divBdr>
        <w:top w:val="none" w:sz="0" w:space="0" w:color="auto"/>
        <w:left w:val="none" w:sz="0" w:space="0" w:color="auto"/>
        <w:bottom w:val="none" w:sz="0" w:space="0" w:color="auto"/>
        <w:right w:val="none" w:sz="0" w:space="0" w:color="auto"/>
      </w:divBdr>
    </w:div>
    <w:div w:id="624580771">
      <w:bodyDiv w:val="1"/>
      <w:marLeft w:val="0"/>
      <w:marRight w:val="0"/>
      <w:marTop w:val="0"/>
      <w:marBottom w:val="0"/>
      <w:divBdr>
        <w:top w:val="none" w:sz="0" w:space="0" w:color="auto"/>
        <w:left w:val="none" w:sz="0" w:space="0" w:color="auto"/>
        <w:bottom w:val="none" w:sz="0" w:space="0" w:color="auto"/>
        <w:right w:val="none" w:sz="0" w:space="0" w:color="auto"/>
      </w:divBdr>
    </w:div>
    <w:div w:id="636958575">
      <w:bodyDiv w:val="1"/>
      <w:marLeft w:val="0"/>
      <w:marRight w:val="0"/>
      <w:marTop w:val="0"/>
      <w:marBottom w:val="0"/>
      <w:divBdr>
        <w:top w:val="none" w:sz="0" w:space="0" w:color="auto"/>
        <w:left w:val="none" w:sz="0" w:space="0" w:color="auto"/>
        <w:bottom w:val="none" w:sz="0" w:space="0" w:color="auto"/>
        <w:right w:val="none" w:sz="0" w:space="0" w:color="auto"/>
      </w:divBdr>
    </w:div>
    <w:div w:id="674696720">
      <w:bodyDiv w:val="1"/>
      <w:marLeft w:val="0"/>
      <w:marRight w:val="0"/>
      <w:marTop w:val="0"/>
      <w:marBottom w:val="0"/>
      <w:divBdr>
        <w:top w:val="none" w:sz="0" w:space="0" w:color="auto"/>
        <w:left w:val="none" w:sz="0" w:space="0" w:color="auto"/>
        <w:bottom w:val="none" w:sz="0" w:space="0" w:color="auto"/>
        <w:right w:val="none" w:sz="0" w:space="0" w:color="auto"/>
      </w:divBdr>
    </w:div>
    <w:div w:id="712081075">
      <w:bodyDiv w:val="1"/>
      <w:marLeft w:val="0"/>
      <w:marRight w:val="0"/>
      <w:marTop w:val="0"/>
      <w:marBottom w:val="0"/>
      <w:divBdr>
        <w:top w:val="none" w:sz="0" w:space="0" w:color="auto"/>
        <w:left w:val="none" w:sz="0" w:space="0" w:color="auto"/>
        <w:bottom w:val="none" w:sz="0" w:space="0" w:color="auto"/>
        <w:right w:val="none" w:sz="0" w:space="0" w:color="auto"/>
      </w:divBdr>
    </w:div>
    <w:div w:id="853149661">
      <w:bodyDiv w:val="1"/>
      <w:marLeft w:val="0"/>
      <w:marRight w:val="0"/>
      <w:marTop w:val="0"/>
      <w:marBottom w:val="0"/>
      <w:divBdr>
        <w:top w:val="none" w:sz="0" w:space="0" w:color="auto"/>
        <w:left w:val="none" w:sz="0" w:space="0" w:color="auto"/>
        <w:bottom w:val="none" w:sz="0" w:space="0" w:color="auto"/>
        <w:right w:val="none" w:sz="0" w:space="0" w:color="auto"/>
      </w:divBdr>
    </w:div>
    <w:div w:id="879364854">
      <w:bodyDiv w:val="1"/>
      <w:marLeft w:val="0"/>
      <w:marRight w:val="0"/>
      <w:marTop w:val="0"/>
      <w:marBottom w:val="0"/>
      <w:divBdr>
        <w:top w:val="none" w:sz="0" w:space="0" w:color="auto"/>
        <w:left w:val="none" w:sz="0" w:space="0" w:color="auto"/>
        <w:bottom w:val="none" w:sz="0" w:space="0" w:color="auto"/>
        <w:right w:val="none" w:sz="0" w:space="0" w:color="auto"/>
      </w:divBdr>
    </w:div>
    <w:div w:id="893855161">
      <w:bodyDiv w:val="1"/>
      <w:marLeft w:val="0"/>
      <w:marRight w:val="0"/>
      <w:marTop w:val="0"/>
      <w:marBottom w:val="0"/>
      <w:divBdr>
        <w:top w:val="none" w:sz="0" w:space="0" w:color="auto"/>
        <w:left w:val="none" w:sz="0" w:space="0" w:color="auto"/>
        <w:bottom w:val="none" w:sz="0" w:space="0" w:color="auto"/>
        <w:right w:val="none" w:sz="0" w:space="0" w:color="auto"/>
      </w:divBdr>
    </w:div>
    <w:div w:id="1024940674">
      <w:bodyDiv w:val="1"/>
      <w:marLeft w:val="0"/>
      <w:marRight w:val="0"/>
      <w:marTop w:val="0"/>
      <w:marBottom w:val="0"/>
      <w:divBdr>
        <w:top w:val="none" w:sz="0" w:space="0" w:color="auto"/>
        <w:left w:val="none" w:sz="0" w:space="0" w:color="auto"/>
        <w:bottom w:val="none" w:sz="0" w:space="0" w:color="auto"/>
        <w:right w:val="none" w:sz="0" w:space="0" w:color="auto"/>
      </w:divBdr>
    </w:div>
    <w:div w:id="1120149060">
      <w:bodyDiv w:val="1"/>
      <w:marLeft w:val="0"/>
      <w:marRight w:val="0"/>
      <w:marTop w:val="0"/>
      <w:marBottom w:val="0"/>
      <w:divBdr>
        <w:top w:val="none" w:sz="0" w:space="0" w:color="auto"/>
        <w:left w:val="none" w:sz="0" w:space="0" w:color="auto"/>
        <w:bottom w:val="none" w:sz="0" w:space="0" w:color="auto"/>
        <w:right w:val="none" w:sz="0" w:space="0" w:color="auto"/>
      </w:divBdr>
    </w:div>
    <w:div w:id="1260867235">
      <w:bodyDiv w:val="1"/>
      <w:marLeft w:val="0"/>
      <w:marRight w:val="0"/>
      <w:marTop w:val="0"/>
      <w:marBottom w:val="0"/>
      <w:divBdr>
        <w:top w:val="none" w:sz="0" w:space="0" w:color="auto"/>
        <w:left w:val="none" w:sz="0" w:space="0" w:color="auto"/>
        <w:bottom w:val="none" w:sz="0" w:space="0" w:color="auto"/>
        <w:right w:val="none" w:sz="0" w:space="0" w:color="auto"/>
      </w:divBdr>
    </w:div>
    <w:div w:id="1350791291">
      <w:bodyDiv w:val="1"/>
      <w:marLeft w:val="0"/>
      <w:marRight w:val="0"/>
      <w:marTop w:val="0"/>
      <w:marBottom w:val="0"/>
      <w:divBdr>
        <w:top w:val="none" w:sz="0" w:space="0" w:color="auto"/>
        <w:left w:val="none" w:sz="0" w:space="0" w:color="auto"/>
        <w:bottom w:val="none" w:sz="0" w:space="0" w:color="auto"/>
        <w:right w:val="none" w:sz="0" w:space="0" w:color="auto"/>
      </w:divBdr>
    </w:div>
    <w:div w:id="1400783564">
      <w:bodyDiv w:val="1"/>
      <w:marLeft w:val="0"/>
      <w:marRight w:val="0"/>
      <w:marTop w:val="0"/>
      <w:marBottom w:val="0"/>
      <w:divBdr>
        <w:top w:val="none" w:sz="0" w:space="0" w:color="auto"/>
        <w:left w:val="none" w:sz="0" w:space="0" w:color="auto"/>
        <w:bottom w:val="none" w:sz="0" w:space="0" w:color="auto"/>
        <w:right w:val="none" w:sz="0" w:space="0" w:color="auto"/>
      </w:divBdr>
    </w:div>
    <w:div w:id="1433091530">
      <w:bodyDiv w:val="1"/>
      <w:marLeft w:val="0"/>
      <w:marRight w:val="0"/>
      <w:marTop w:val="0"/>
      <w:marBottom w:val="0"/>
      <w:divBdr>
        <w:top w:val="none" w:sz="0" w:space="0" w:color="auto"/>
        <w:left w:val="none" w:sz="0" w:space="0" w:color="auto"/>
        <w:bottom w:val="none" w:sz="0" w:space="0" w:color="auto"/>
        <w:right w:val="none" w:sz="0" w:space="0" w:color="auto"/>
      </w:divBdr>
    </w:div>
    <w:div w:id="1453475703">
      <w:bodyDiv w:val="1"/>
      <w:marLeft w:val="0"/>
      <w:marRight w:val="0"/>
      <w:marTop w:val="0"/>
      <w:marBottom w:val="0"/>
      <w:divBdr>
        <w:top w:val="none" w:sz="0" w:space="0" w:color="auto"/>
        <w:left w:val="none" w:sz="0" w:space="0" w:color="auto"/>
        <w:bottom w:val="none" w:sz="0" w:space="0" w:color="auto"/>
        <w:right w:val="none" w:sz="0" w:space="0" w:color="auto"/>
      </w:divBdr>
    </w:div>
    <w:div w:id="1466581110">
      <w:bodyDiv w:val="1"/>
      <w:marLeft w:val="0"/>
      <w:marRight w:val="0"/>
      <w:marTop w:val="0"/>
      <w:marBottom w:val="0"/>
      <w:divBdr>
        <w:top w:val="none" w:sz="0" w:space="0" w:color="auto"/>
        <w:left w:val="none" w:sz="0" w:space="0" w:color="auto"/>
        <w:bottom w:val="none" w:sz="0" w:space="0" w:color="auto"/>
        <w:right w:val="none" w:sz="0" w:space="0" w:color="auto"/>
      </w:divBdr>
    </w:div>
    <w:div w:id="1622960237">
      <w:bodyDiv w:val="1"/>
      <w:marLeft w:val="0"/>
      <w:marRight w:val="0"/>
      <w:marTop w:val="0"/>
      <w:marBottom w:val="0"/>
      <w:divBdr>
        <w:top w:val="none" w:sz="0" w:space="0" w:color="auto"/>
        <w:left w:val="none" w:sz="0" w:space="0" w:color="auto"/>
        <w:bottom w:val="none" w:sz="0" w:space="0" w:color="auto"/>
        <w:right w:val="none" w:sz="0" w:space="0" w:color="auto"/>
      </w:divBdr>
    </w:div>
    <w:div w:id="1689718678">
      <w:bodyDiv w:val="1"/>
      <w:marLeft w:val="0"/>
      <w:marRight w:val="0"/>
      <w:marTop w:val="0"/>
      <w:marBottom w:val="0"/>
      <w:divBdr>
        <w:top w:val="none" w:sz="0" w:space="0" w:color="auto"/>
        <w:left w:val="none" w:sz="0" w:space="0" w:color="auto"/>
        <w:bottom w:val="none" w:sz="0" w:space="0" w:color="auto"/>
        <w:right w:val="none" w:sz="0" w:space="0" w:color="auto"/>
      </w:divBdr>
    </w:div>
    <w:div w:id="1705205829">
      <w:bodyDiv w:val="1"/>
      <w:marLeft w:val="0"/>
      <w:marRight w:val="0"/>
      <w:marTop w:val="0"/>
      <w:marBottom w:val="0"/>
      <w:divBdr>
        <w:top w:val="none" w:sz="0" w:space="0" w:color="auto"/>
        <w:left w:val="none" w:sz="0" w:space="0" w:color="auto"/>
        <w:bottom w:val="none" w:sz="0" w:space="0" w:color="auto"/>
        <w:right w:val="none" w:sz="0" w:space="0" w:color="auto"/>
      </w:divBdr>
    </w:div>
    <w:div w:id="1728527531">
      <w:bodyDiv w:val="1"/>
      <w:marLeft w:val="0"/>
      <w:marRight w:val="0"/>
      <w:marTop w:val="0"/>
      <w:marBottom w:val="0"/>
      <w:divBdr>
        <w:top w:val="none" w:sz="0" w:space="0" w:color="auto"/>
        <w:left w:val="none" w:sz="0" w:space="0" w:color="auto"/>
        <w:bottom w:val="none" w:sz="0" w:space="0" w:color="auto"/>
        <w:right w:val="none" w:sz="0" w:space="0" w:color="auto"/>
      </w:divBdr>
    </w:div>
    <w:div w:id="1736511336">
      <w:bodyDiv w:val="1"/>
      <w:marLeft w:val="0"/>
      <w:marRight w:val="0"/>
      <w:marTop w:val="0"/>
      <w:marBottom w:val="0"/>
      <w:divBdr>
        <w:top w:val="none" w:sz="0" w:space="0" w:color="auto"/>
        <w:left w:val="none" w:sz="0" w:space="0" w:color="auto"/>
        <w:bottom w:val="none" w:sz="0" w:space="0" w:color="auto"/>
        <w:right w:val="none" w:sz="0" w:space="0" w:color="auto"/>
      </w:divBdr>
    </w:div>
    <w:div w:id="1799644549">
      <w:bodyDiv w:val="1"/>
      <w:marLeft w:val="0"/>
      <w:marRight w:val="0"/>
      <w:marTop w:val="0"/>
      <w:marBottom w:val="0"/>
      <w:divBdr>
        <w:top w:val="none" w:sz="0" w:space="0" w:color="auto"/>
        <w:left w:val="none" w:sz="0" w:space="0" w:color="auto"/>
        <w:bottom w:val="none" w:sz="0" w:space="0" w:color="auto"/>
        <w:right w:val="none" w:sz="0" w:space="0" w:color="auto"/>
      </w:divBdr>
    </w:div>
    <w:div w:id="2049525442">
      <w:bodyDiv w:val="1"/>
      <w:marLeft w:val="0"/>
      <w:marRight w:val="0"/>
      <w:marTop w:val="0"/>
      <w:marBottom w:val="0"/>
      <w:divBdr>
        <w:top w:val="none" w:sz="0" w:space="0" w:color="auto"/>
        <w:left w:val="none" w:sz="0" w:space="0" w:color="auto"/>
        <w:bottom w:val="none" w:sz="0" w:space="0" w:color="auto"/>
        <w:right w:val="none" w:sz="0" w:space="0" w:color="auto"/>
      </w:divBdr>
    </w:div>
    <w:div w:id="20561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c.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071A-F46B-4D22-977A-F0E9A753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12</cp:revision>
  <cp:lastPrinted>2018-12-12T06:17:00Z</cp:lastPrinted>
  <dcterms:created xsi:type="dcterms:W3CDTF">2018-11-07T09:38:00Z</dcterms:created>
  <dcterms:modified xsi:type="dcterms:W3CDTF">2018-12-12T06:18:00Z</dcterms:modified>
</cp:coreProperties>
</file>